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34" w:rsidRPr="000F5E34" w:rsidRDefault="000F5E34">
      <w:pPr>
        <w:rPr>
          <w:sz w:val="22"/>
          <w:szCs w:val="22"/>
        </w:rPr>
      </w:pPr>
      <w:bookmarkStart w:id="0" w:name="_GoBack"/>
      <w:bookmarkEnd w:id="0"/>
      <w:r w:rsidRPr="000F5E34">
        <w:rPr>
          <w:sz w:val="22"/>
          <w:szCs w:val="22"/>
        </w:rPr>
        <w:t>Name of Chapter:</w:t>
      </w:r>
      <w:r w:rsidRPr="000F5E34">
        <w:rPr>
          <w:sz w:val="22"/>
          <w:szCs w:val="22"/>
        </w:rPr>
        <w:tab/>
        <w:t>Malaysian Society of Neurosciences</w:t>
      </w:r>
    </w:p>
    <w:p w:rsidR="000F5E34" w:rsidRPr="000F5E34" w:rsidRDefault="000F5E34">
      <w:pPr>
        <w:rPr>
          <w:sz w:val="22"/>
          <w:szCs w:val="22"/>
        </w:rPr>
      </w:pPr>
    </w:p>
    <w:p w:rsidR="000F5E34" w:rsidRPr="000F5E34" w:rsidRDefault="000F5E34">
      <w:pPr>
        <w:rPr>
          <w:sz w:val="22"/>
          <w:szCs w:val="22"/>
        </w:rPr>
      </w:pPr>
      <w:r w:rsidRPr="000F5E34">
        <w:rPr>
          <w:sz w:val="22"/>
          <w:szCs w:val="22"/>
        </w:rPr>
        <w:t>Affiliate:</w:t>
      </w:r>
      <w:r w:rsidRPr="000F5E34">
        <w:rPr>
          <w:sz w:val="22"/>
          <w:szCs w:val="22"/>
        </w:rPr>
        <w:tab/>
      </w:r>
      <w:r w:rsidRPr="000F5E34">
        <w:rPr>
          <w:sz w:val="22"/>
          <w:szCs w:val="22"/>
        </w:rPr>
        <w:tab/>
        <w:t>Epilepsy Council of Malaysia</w:t>
      </w:r>
    </w:p>
    <w:p w:rsidR="000F5E34" w:rsidRPr="000F5E34" w:rsidRDefault="000F5E34">
      <w:pPr>
        <w:rPr>
          <w:sz w:val="22"/>
          <w:szCs w:val="22"/>
        </w:rPr>
      </w:pPr>
    </w:p>
    <w:p w:rsidR="000F5E34" w:rsidRPr="000F5E34" w:rsidRDefault="000F5E34">
      <w:pPr>
        <w:rPr>
          <w:sz w:val="22"/>
          <w:szCs w:val="22"/>
        </w:rPr>
      </w:pPr>
    </w:p>
    <w:p w:rsidR="000F5E34" w:rsidRPr="00562FC3" w:rsidRDefault="00641074" w:rsidP="000F5E34">
      <w:pPr>
        <w:rPr>
          <w:b/>
          <w:sz w:val="22"/>
          <w:szCs w:val="22"/>
          <w:u w:val="single"/>
        </w:rPr>
      </w:pPr>
      <w:r>
        <w:rPr>
          <w:rStyle w:val="Emphasis"/>
          <w:b/>
          <w:i w:val="0"/>
          <w:sz w:val="22"/>
          <w:szCs w:val="22"/>
          <w:u w:val="single"/>
        </w:rPr>
        <w:t>The 201</w:t>
      </w:r>
      <w:r w:rsidR="00C45FB2">
        <w:rPr>
          <w:rStyle w:val="Emphasis"/>
          <w:b/>
          <w:i w:val="0"/>
          <w:sz w:val="22"/>
          <w:szCs w:val="22"/>
          <w:u w:val="single"/>
        </w:rPr>
        <w:t>3</w:t>
      </w:r>
      <w:r>
        <w:rPr>
          <w:rStyle w:val="Emphasis"/>
          <w:b/>
          <w:i w:val="0"/>
          <w:sz w:val="22"/>
          <w:szCs w:val="22"/>
          <w:u w:val="single"/>
        </w:rPr>
        <w:t>-201</w:t>
      </w:r>
      <w:r w:rsidR="00C45FB2">
        <w:rPr>
          <w:rStyle w:val="Emphasis"/>
          <w:b/>
          <w:i w:val="0"/>
          <w:sz w:val="22"/>
          <w:szCs w:val="22"/>
          <w:u w:val="single"/>
        </w:rPr>
        <w:t>4</w:t>
      </w:r>
      <w:r w:rsidR="000F5E34" w:rsidRPr="00562FC3">
        <w:rPr>
          <w:rStyle w:val="Emphasis"/>
          <w:b/>
          <w:i w:val="0"/>
          <w:sz w:val="22"/>
          <w:szCs w:val="22"/>
          <w:u w:val="single"/>
        </w:rPr>
        <w:t> Epilepsy Council Malaysia consists of:</w:t>
      </w:r>
    </w:p>
    <w:p w:rsidR="000F5E34" w:rsidRPr="000F5E34" w:rsidRDefault="000F5E34" w:rsidP="000F5E34">
      <w:pPr>
        <w:rPr>
          <w:sz w:val="22"/>
          <w:szCs w:val="22"/>
        </w:rPr>
      </w:pPr>
      <w:r w:rsidRPr="000F5E34">
        <w:rPr>
          <w:sz w:val="22"/>
          <w:szCs w:val="22"/>
        </w:rPr>
        <w:t> </w:t>
      </w:r>
    </w:p>
    <w:p w:rsidR="000F5E34" w:rsidRPr="000F5E34" w:rsidRDefault="006D653E" w:rsidP="000F5E34">
      <w:pPr>
        <w:rPr>
          <w:sz w:val="22"/>
          <w:szCs w:val="22"/>
        </w:rPr>
      </w:pPr>
      <w:r>
        <w:rPr>
          <w:rStyle w:val="Strong"/>
          <w:b w:val="0"/>
          <w:iCs/>
          <w:sz w:val="22"/>
          <w:szCs w:val="22"/>
        </w:rPr>
        <w:t>Chairman</w:t>
      </w:r>
      <w:r w:rsidR="000F5E34" w:rsidRPr="000F5E34">
        <w:rPr>
          <w:rStyle w:val="Strong"/>
          <w:b w:val="0"/>
          <w:iCs/>
          <w:sz w:val="22"/>
          <w:szCs w:val="22"/>
        </w:rPr>
        <w:t>:</w:t>
      </w:r>
    </w:p>
    <w:p w:rsidR="000F5E34" w:rsidRPr="000F5E34" w:rsidRDefault="006D653E" w:rsidP="000F5E34">
      <w:pPr>
        <w:rPr>
          <w:sz w:val="22"/>
          <w:szCs w:val="22"/>
        </w:rPr>
      </w:pPr>
      <w:r>
        <w:rPr>
          <w:rStyle w:val="Emphasis"/>
          <w:i w:val="0"/>
          <w:sz w:val="22"/>
          <w:szCs w:val="22"/>
        </w:rPr>
        <w:t>Prof. Dato’ Dr.</w:t>
      </w:r>
      <w:r w:rsidR="00AE3053">
        <w:rPr>
          <w:rStyle w:val="Emphasis"/>
          <w:i w:val="0"/>
          <w:sz w:val="22"/>
          <w:szCs w:val="22"/>
        </w:rPr>
        <w:t xml:space="preserve"> Raymond </w:t>
      </w:r>
      <w:r w:rsidR="000F5E34" w:rsidRPr="002F3F32">
        <w:rPr>
          <w:rStyle w:val="Emphasis"/>
          <w:i w:val="0"/>
          <w:sz w:val="22"/>
          <w:szCs w:val="22"/>
        </w:rPr>
        <w:t>Azman</w:t>
      </w:r>
      <w:r w:rsidR="00AE3053" w:rsidRPr="002F3F32">
        <w:rPr>
          <w:rStyle w:val="Emphasis"/>
          <w:i w:val="0"/>
          <w:sz w:val="22"/>
          <w:szCs w:val="22"/>
        </w:rPr>
        <w:t xml:space="preserve"> Ali</w:t>
      </w:r>
    </w:p>
    <w:p w:rsidR="000F5E34" w:rsidRPr="000F5E34" w:rsidRDefault="000F5E34" w:rsidP="000F5E34">
      <w:pPr>
        <w:rPr>
          <w:sz w:val="22"/>
          <w:szCs w:val="22"/>
        </w:rPr>
      </w:pPr>
      <w:r w:rsidRPr="000F5E34">
        <w:rPr>
          <w:sz w:val="22"/>
          <w:szCs w:val="22"/>
        </w:rPr>
        <w:t> </w:t>
      </w:r>
    </w:p>
    <w:p w:rsidR="000F5E34" w:rsidRDefault="000F5E34" w:rsidP="000F5E34">
      <w:pPr>
        <w:rPr>
          <w:rStyle w:val="Strong"/>
          <w:b w:val="0"/>
          <w:iCs/>
          <w:sz w:val="22"/>
          <w:szCs w:val="22"/>
        </w:rPr>
      </w:pPr>
      <w:r w:rsidRPr="000F5E34">
        <w:rPr>
          <w:rStyle w:val="Strong"/>
          <w:b w:val="0"/>
          <w:iCs/>
          <w:sz w:val="22"/>
          <w:szCs w:val="22"/>
        </w:rPr>
        <w:t>Secretary:</w:t>
      </w:r>
    </w:p>
    <w:p w:rsidR="000F5E34" w:rsidRPr="000F5E34" w:rsidRDefault="006D653E" w:rsidP="000F5E34">
      <w:pPr>
        <w:rPr>
          <w:sz w:val="22"/>
          <w:szCs w:val="22"/>
        </w:rPr>
      </w:pPr>
      <w:r>
        <w:rPr>
          <w:rStyle w:val="Emphasis"/>
          <w:i w:val="0"/>
          <w:sz w:val="22"/>
          <w:szCs w:val="22"/>
        </w:rPr>
        <w:t>Assoc</w:t>
      </w:r>
      <w:r w:rsidR="000F5E34" w:rsidRPr="000F5E34">
        <w:rPr>
          <w:rStyle w:val="Emphasis"/>
          <w:i w:val="0"/>
          <w:sz w:val="22"/>
          <w:szCs w:val="22"/>
        </w:rPr>
        <w:t xml:space="preserve">. </w:t>
      </w:r>
      <w:r>
        <w:rPr>
          <w:rStyle w:val="Emphasis"/>
          <w:i w:val="0"/>
          <w:sz w:val="22"/>
          <w:szCs w:val="22"/>
        </w:rPr>
        <w:t xml:space="preserve">Prof. Dr. </w:t>
      </w:r>
      <w:r w:rsidR="000F5E34" w:rsidRPr="000F5E34">
        <w:rPr>
          <w:rStyle w:val="Emphasis"/>
          <w:i w:val="0"/>
          <w:sz w:val="22"/>
          <w:szCs w:val="22"/>
        </w:rPr>
        <w:t>Wong Sau Wei</w:t>
      </w:r>
    </w:p>
    <w:p w:rsidR="000F5E34" w:rsidRPr="000F5E34" w:rsidRDefault="000F5E34" w:rsidP="000F5E34">
      <w:pPr>
        <w:rPr>
          <w:sz w:val="22"/>
          <w:szCs w:val="22"/>
        </w:rPr>
      </w:pPr>
      <w:r w:rsidRPr="000F5E34">
        <w:rPr>
          <w:sz w:val="22"/>
          <w:szCs w:val="22"/>
        </w:rPr>
        <w:t> </w:t>
      </w:r>
    </w:p>
    <w:p w:rsidR="000F5E34" w:rsidRPr="000F5E34" w:rsidRDefault="000F5E34" w:rsidP="000F5E34">
      <w:pPr>
        <w:rPr>
          <w:sz w:val="22"/>
          <w:szCs w:val="22"/>
        </w:rPr>
      </w:pPr>
      <w:r w:rsidRPr="000F5E34">
        <w:rPr>
          <w:rStyle w:val="Strong"/>
          <w:b w:val="0"/>
          <w:iCs/>
          <w:sz w:val="22"/>
          <w:szCs w:val="22"/>
        </w:rPr>
        <w:t>Treasurer:</w:t>
      </w:r>
    </w:p>
    <w:p w:rsidR="000F5E34" w:rsidRPr="000F5E34" w:rsidRDefault="000F5E34" w:rsidP="000F5E34">
      <w:pPr>
        <w:rPr>
          <w:sz w:val="22"/>
          <w:szCs w:val="22"/>
        </w:rPr>
      </w:pPr>
      <w:r w:rsidRPr="000F5E34">
        <w:rPr>
          <w:rStyle w:val="Emphasis"/>
          <w:i w:val="0"/>
          <w:sz w:val="22"/>
          <w:szCs w:val="22"/>
        </w:rPr>
        <w:t xml:space="preserve">Dr. </w:t>
      </w:r>
      <w:r w:rsidR="008B0692">
        <w:rPr>
          <w:rStyle w:val="Emphasis"/>
          <w:i w:val="0"/>
          <w:sz w:val="22"/>
          <w:szCs w:val="22"/>
        </w:rPr>
        <w:t>Sherrini</w:t>
      </w:r>
      <w:r w:rsidR="0005352D">
        <w:rPr>
          <w:rStyle w:val="Emphasis"/>
          <w:i w:val="0"/>
          <w:sz w:val="22"/>
          <w:szCs w:val="22"/>
        </w:rPr>
        <w:t xml:space="preserve"> Bazir Ahmad</w:t>
      </w:r>
    </w:p>
    <w:p w:rsidR="000F5E34" w:rsidRPr="000F5E34" w:rsidRDefault="000F5E34" w:rsidP="000F5E34">
      <w:pPr>
        <w:rPr>
          <w:sz w:val="22"/>
          <w:szCs w:val="22"/>
        </w:rPr>
      </w:pPr>
      <w:r w:rsidRPr="000F5E34">
        <w:rPr>
          <w:sz w:val="22"/>
          <w:szCs w:val="22"/>
        </w:rPr>
        <w:t> </w:t>
      </w:r>
    </w:p>
    <w:p w:rsidR="006D653E" w:rsidRPr="006D653E" w:rsidRDefault="000F5E34" w:rsidP="006D653E">
      <w:pPr>
        <w:rPr>
          <w:rStyle w:val="Emphasis"/>
          <w:i w:val="0"/>
          <w:iCs w:val="0"/>
          <w:sz w:val="22"/>
          <w:szCs w:val="22"/>
        </w:rPr>
      </w:pPr>
      <w:r w:rsidRPr="000F5E34">
        <w:rPr>
          <w:rStyle w:val="Strong"/>
          <w:b w:val="0"/>
          <w:iCs/>
          <w:sz w:val="22"/>
          <w:szCs w:val="22"/>
        </w:rPr>
        <w:t>Members:</w:t>
      </w:r>
    </w:p>
    <w:p w:rsidR="00567D84" w:rsidRPr="00F5662E" w:rsidRDefault="000F5E34" w:rsidP="00F5662E">
      <w:pPr>
        <w:numPr>
          <w:ilvl w:val="0"/>
          <w:numId w:val="7"/>
        </w:numPr>
        <w:rPr>
          <w:rStyle w:val="Emphasis"/>
          <w:i w:val="0"/>
          <w:sz w:val="22"/>
          <w:szCs w:val="22"/>
          <w:lang w:val="nb-NO"/>
        </w:rPr>
      </w:pPr>
      <w:r w:rsidRPr="000F5E34">
        <w:rPr>
          <w:rStyle w:val="Emphasis"/>
          <w:i w:val="0"/>
          <w:sz w:val="22"/>
          <w:szCs w:val="22"/>
          <w:lang w:val="nb-NO"/>
        </w:rPr>
        <w:t xml:space="preserve">Prof. </w:t>
      </w:r>
      <w:r w:rsidR="006D653E">
        <w:rPr>
          <w:rStyle w:val="Emphasis"/>
          <w:i w:val="0"/>
          <w:sz w:val="22"/>
          <w:szCs w:val="22"/>
          <w:lang w:val="nb-NO"/>
        </w:rPr>
        <w:t xml:space="preserve">Dr. </w:t>
      </w:r>
      <w:r w:rsidRPr="000F5E34">
        <w:rPr>
          <w:rStyle w:val="Emphasis"/>
          <w:i w:val="0"/>
          <w:sz w:val="22"/>
          <w:szCs w:val="22"/>
          <w:lang w:val="nb-NO"/>
        </w:rPr>
        <w:t>Tan Chong Tin</w:t>
      </w:r>
    </w:p>
    <w:p w:rsidR="00567D84" w:rsidRDefault="00567D84" w:rsidP="00567D84">
      <w:pPr>
        <w:numPr>
          <w:ilvl w:val="0"/>
          <w:numId w:val="7"/>
        </w:numPr>
        <w:rPr>
          <w:rStyle w:val="Emphasis"/>
          <w:i w:val="0"/>
          <w:sz w:val="22"/>
          <w:szCs w:val="22"/>
          <w:lang w:val="nb-NO"/>
        </w:rPr>
      </w:pPr>
      <w:r>
        <w:rPr>
          <w:rStyle w:val="Emphasis"/>
          <w:i w:val="0"/>
          <w:sz w:val="22"/>
          <w:szCs w:val="22"/>
          <w:lang w:val="nb-NO"/>
        </w:rPr>
        <w:t>Dr. Lim Kheng Seang</w:t>
      </w:r>
    </w:p>
    <w:p w:rsidR="00567D84" w:rsidRDefault="00567D84" w:rsidP="00567D84">
      <w:pPr>
        <w:numPr>
          <w:ilvl w:val="0"/>
          <w:numId w:val="7"/>
        </w:numPr>
        <w:rPr>
          <w:rStyle w:val="Emphasis"/>
          <w:i w:val="0"/>
          <w:sz w:val="22"/>
          <w:szCs w:val="22"/>
          <w:lang w:val="nb-NO"/>
        </w:rPr>
      </w:pPr>
      <w:r>
        <w:rPr>
          <w:rStyle w:val="Emphasis"/>
          <w:i w:val="0"/>
          <w:sz w:val="22"/>
          <w:szCs w:val="22"/>
          <w:lang w:val="nb-NO"/>
        </w:rPr>
        <w:t xml:space="preserve">Assoc. Prof. </w:t>
      </w:r>
      <w:r w:rsidR="006D653E">
        <w:rPr>
          <w:rStyle w:val="Emphasis"/>
          <w:i w:val="0"/>
          <w:sz w:val="22"/>
          <w:szCs w:val="22"/>
          <w:lang w:val="nb-NO"/>
        </w:rPr>
        <w:t xml:space="preserve">Dr. </w:t>
      </w:r>
      <w:r>
        <w:rPr>
          <w:rStyle w:val="Emphasis"/>
          <w:i w:val="0"/>
          <w:sz w:val="22"/>
          <w:szCs w:val="22"/>
          <w:lang w:val="nb-NO"/>
        </w:rPr>
        <w:t>Tan Hui Jan</w:t>
      </w:r>
    </w:p>
    <w:p w:rsidR="008B0692" w:rsidRDefault="006D653E" w:rsidP="008B0692">
      <w:pPr>
        <w:numPr>
          <w:ilvl w:val="0"/>
          <w:numId w:val="7"/>
        </w:numPr>
        <w:rPr>
          <w:rStyle w:val="Emphasis"/>
          <w:i w:val="0"/>
          <w:sz w:val="22"/>
          <w:szCs w:val="22"/>
          <w:lang w:val="nb-NO"/>
        </w:rPr>
      </w:pPr>
      <w:r>
        <w:rPr>
          <w:rStyle w:val="Emphasis"/>
          <w:i w:val="0"/>
          <w:sz w:val="22"/>
          <w:szCs w:val="22"/>
          <w:lang w:val="nb-NO"/>
        </w:rPr>
        <w:t>Datuk Dr. Raihanah Abd. Khalid</w:t>
      </w:r>
    </w:p>
    <w:p w:rsidR="00320C8D" w:rsidRDefault="00320C8D" w:rsidP="008B0692">
      <w:pPr>
        <w:numPr>
          <w:ilvl w:val="0"/>
          <w:numId w:val="7"/>
        </w:numPr>
        <w:rPr>
          <w:rStyle w:val="Emphasis"/>
          <w:i w:val="0"/>
          <w:sz w:val="22"/>
          <w:szCs w:val="22"/>
          <w:lang w:val="nb-NO"/>
        </w:rPr>
      </w:pPr>
      <w:r w:rsidRPr="008B0692">
        <w:rPr>
          <w:rStyle w:val="Emphasis"/>
          <w:i w:val="0"/>
          <w:sz w:val="22"/>
          <w:szCs w:val="22"/>
          <w:lang w:val="nb-NO"/>
        </w:rPr>
        <w:t>Dr. Vigneswari Ganesan</w:t>
      </w:r>
    </w:p>
    <w:p w:rsidR="008B0692" w:rsidRDefault="008B0692" w:rsidP="008B0692">
      <w:pPr>
        <w:numPr>
          <w:ilvl w:val="0"/>
          <w:numId w:val="7"/>
        </w:numPr>
        <w:rPr>
          <w:rStyle w:val="Emphasis"/>
          <w:i w:val="0"/>
          <w:sz w:val="22"/>
          <w:szCs w:val="22"/>
          <w:lang w:val="nb-NO"/>
        </w:rPr>
      </w:pPr>
      <w:r>
        <w:rPr>
          <w:rStyle w:val="Emphasis"/>
          <w:i w:val="0"/>
          <w:sz w:val="22"/>
          <w:szCs w:val="22"/>
          <w:lang w:val="nb-NO"/>
        </w:rPr>
        <w:t>Dr Sapiah Sapuan</w:t>
      </w:r>
    </w:p>
    <w:p w:rsidR="008B0692" w:rsidRDefault="008B0692" w:rsidP="008B0692">
      <w:pPr>
        <w:numPr>
          <w:ilvl w:val="0"/>
          <w:numId w:val="7"/>
        </w:numPr>
        <w:rPr>
          <w:rStyle w:val="Emphasis"/>
          <w:i w:val="0"/>
          <w:sz w:val="22"/>
          <w:szCs w:val="22"/>
          <w:lang w:val="nb-NO"/>
        </w:rPr>
      </w:pPr>
      <w:r>
        <w:rPr>
          <w:rStyle w:val="Emphasis"/>
          <w:i w:val="0"/>
          <w:sz w:val="22"/>
          <w:szCs w:val="22"/>
          <w:lang w:val="nb-NO"/>
        </w:rPr>
        <w:t xml:space="preserve">Dr Suganti </w:t>
      </w:r>
      <w:r w:rsidR="0005352D">
        <w:rPr>
          <w:rStyle w:val="Emphasis"/>
          <w:i w:val="0"/>
          <w:sz w:val="22"/>
          <w:szCs w:val="22"/>
          <w:lang w:val="nb-NO"/>
        </w:rPr>
        <w:t>Chinnasami</w:t>
      </w:r>
    </w:p>
    <w:p w:rsidR="0005352D" w:rsidRDefault="0005352D" w:rsidP="008B0692">
      <w:pPr>
        <w:numPr>
          <w:ilvl w:val="0"/>
          <w:numId w:val="7"/>
        </w:numPr>
        <w:rPr>
          <w:rStyle w:val="Emphasis"/>
          <w:i w:val="0"/>
          <w:sz w:val="22"/>
          <w:szCs w:val="22"/>
          <w:lang w:val="nb-NO"/>
        </w:rPr>
      </w:pPr>
      <w:r>
        <w:rPr>
          <w:rStyle w:val="Emphasis"/>
          <w:i w:val="0"/>
          <w:sz w:val="22"/>
          <w:szCs w:val="22"/>
          <w:lang w:val="nb-NO"/>
        </w:rPr>
        <w:t>Dr Ahmad Rithauddin</w:t>
      </w:r>
    </w:p>
    <w:p w:rsidR="0005352D" w:rsidRDefault="0005352D" w:rsidP="008B0692">
      <w:pPr>
        <w:numPr>
          <w:ilvl w:val="0"/>
          <w:numId w:val="7"/>
        </w:numPr>
        <w:rPr>
          <w:rStyle w:val="Emphasis"/>
          <w:i w:val="0"/>
          <w:sz w:val="22"/>
          <w:szCs w:val="22"/>
          <w:lang w:val="nb-NO"/>
        </w:rPr>
      </w:pPr>
      <w:r>
        <w:rPr>
          <w:rStyle w:val="Emphasis"/>
          <w:i w:val="0"/>
          <w:sz w:val="22"/>
          <w:szCs w:val="22"/>
          <w:lang w:val="nb-NO"/>
        </w:rPr>
        <w:t>Dr Azmi Abdul Rashid</w:t>
      </w:r>
    </w:p>
    <w:p w:rsidR="0005352D" w:rsidRPr="008B0692" w:rsidRDefault="0005352D" w:rsidP="008B0692">
      <w:pPr>
        <w:numPr>
          <w:ilvl w:val="0"/>
          <w:numId w:val="7"/>
        </w:numPr>
        <w:rPr>
          <w:iCs/>
          <w:sz w:val="22"/>
          <w:szCs w:val="22"/>
          <w:lang w:val="nb-NO"/>
        </w:rPr>
      </w:pPr>
      <w:r>
        <w:rPr>
          <w:rStyle w:val="Emphasis"/>
          <w:i w:val="0"/>
          <w:sz w:val="22"/>
          <w:szCs w:val="22"/>
          <w:lang w:val="nb-NO"/>
        </w:rPr>
        <w:t>Prof Chong Yi Fong</w:t>
      </w:r>
    </w:p>
    <w:p w:rsidR="000F5E34" w:rsidRDefault="000F5E34"/>
    <w:p w:rsidR="000F5E34" w:rsidRDefault="000F5E34"/>
    <w:p w:rsidR="000F5E34" w:rsidRPr="000F5E34" w:rsidRDefault="00171BB0">
      <w:pPr>
        <w:rPr>
          <w:sz w:val="22"/>
          <w:szCs w:val="22"/>
        </w:rPr>
      </w:pPr>
      <w:r>
        <w:rPr>
          <w:sz w:val="22"/>
          <w:szCs w:val="22"/>
        </w:rPr>
        <w:t>A total of 3</w:t>
      </w:r>
      <w:r w:rsidR="000F5E34" w:rsidRPr="000F5E34">
        <w:rPr>
          <w:sz w:val="22"/>
          <w:szCs w:val="22"/>
        </w:rPr>
        <w:t xml:space="preserve"> meetings were held:</w:t>
      </w:r>
    </w:p>
    <w:p w:rsidR="000F5E34" w:rsidRPr="000F5E34" w:rsidRDefault="0005352D" w:rsidP="000F5E34">
      <w:pPr>
        <w:numPr>
          <w:ilvl w:val="0"/>
          <w:numId w:val="1"/>
        </w:numPr>
        <w:rPr>
          <w:sz w:val="22"/>
          <w:szCs w:val="22"/>
        </w:rPr>
      </w:pPr>
      <w:r>
        <w:rPr>
          <w:sz w:val="22"/>
          <w:szCs w:val="22"/>
        </w:rPr>
        <w:t>20 February 2013</w:t>
      </w:r>
    </w:p>
    <w:p w:rsidR="000F5E34" w:rsidRPr="000F5E34" w:rsidRDefault="00641074" w:rsidP="000F5E34">
      <w:pPr>
        <w:numPr>
          <w:ilvl w:val="0"/>
          <w:numId w:val="1"/>
        </w:numPr>
        <w:rPr>
          <w:sz w:val="22"/>
          <w:szCs w:val="22"/>
        </w:rPr>
      </w:pPr>
      <w:r>
        <w:rPr>
          <w:sz w:val="22"/>
          <w:szCs w:val="22"/>
        </w:rPr>
        <w:t>2</w:t>
      </w:r>
      <w:r w:rsidR="0005352D">
        <w:rPr>
          <w:sz w:val="22"/>
          <w:szCs w:val="22"/>
        </w:rPr>
        <w:t>4 July 2013</w:t>
      </w:r>
    </w:p>
    <w:p w:rsidR="000F5E34" w:rsidRPr="000F5E34" w:rsidRDefault="0005352D" w:rsidP="000F5E34">
      <w:pPr>
        <w:numPr>
          <w:ilvl w:val="0"/>
          <w:numId w:val="1"/>
        </w:numPr>
        <w:rPr>
          <w:sz w:val="22"/>
          <w:szCs w:val="22"/>
        </w:rPr>
      </w:pPr>
      <w:r>
        <w:rPr>
          <w:sz w:val="22"/>
          <w:szCs w:val="22"/>
        </w:rPr>
        <w:t>8</w:t>
      </w:r>
      <w:r w:rsidR="00171BB0">
        <w:rPr>
          <w:sz w:val="22"/>
          <w:szCs w:val="22"/>
        </w:rPr>
        <w:t xml:space="preserve"> </w:t>
      </w:r>
      <w:r>
        <w:rPr>
          <w:sz w:val="22"/>
          <w:szCs w:val="22"/>
        </w:rPr>
        <w:t>October 2013</w:t>
      </w:r>
    </w:p>
    <w:p w:rsidR="000F5E34" w:rsidRPr="000F5E34" w:rsidRDefault="000F5E34" w:rsidP="00171BB0">
      <w:pPr>
        <w:ind w:left="360"/>
        <w:rPr>
          <w:sz w:val="22"/>
          <w:szCs w:val="22"/>
        </w:rPr>
      </w:pPr>
    </w:p>
    <w:p w:rsidR="000F5E34" w:rsidRDefault="000F5E34"/>
    <w:p w:rsidR="00F91966" w:rsidRDefault="00F91966"/>
    <w:p w:rsidR="00F91966" w:rsidRDefault="00171BB0">
      <w:pPr>
        <w:rPr>
          <w:sz w:val="22"/>
          <w:szCs w:val="22"/>
        </w:rPr>
      </w:pPr>
      <w:r>
        <w:rPr>
          <w:sz w:val="22"/>
          <w:szCs w:val="22"/>
        </w:rPr>
        <w:t>Annual AGM w</w:t>
      </w:r>
      <w:r w:rsidR="00641074">
        <w:rPr>
          <w:sz w:val="22"/>
          <w:szCs w:val="22"/>
        </w:rPr>
        <w:t>ere</w:t>
      </w:r>
      <w:r>
        <w:rPr>
          <w:sz w:val="22"/>
          <w:szCs w:val="22"/>
        </w:rPr>
        <w:t xml:space="preserve"> held in </w:t>
      </w:r>
      <w:r w:rsidR="0005352D">
        <w:rPr>
          <w:sz w:val="22"/>
          <w:szCs w:val="22"/>
        </w:rPr>
        <w:t>July 2013</w:t>
      </w:r>
      <w:r>
        <w:rPr>
          <w:sz w:val="22"/>
          <w:szCs w:val="22"/>
        </w:rPr>
        <w:t xml:space="preserve"> during MSN AGM</w:t>
      </w:r>
      <w:r w:rsidR="00F91966" w:rsidRPr="00F91966">
        <w:rPr>
          <w:sz w:val="22"/>
          <w:szCs w:val="22"/>
        </w:rPr>
        <w:t xml:space="preserve"> </w:t>
      </w:r>
      <w:r w:rsidR="00641074">
        <w:rPr>
          <w:sz w:val="22"/>
          <w:szCs w:val="22"/>
        </w:rPr>
        <w:t xml:space="preserve">and </w:t>
      </w:r>
      <w:r w:rsidR="00071C9D">
        <w:rPr>
          <w:sz w:val="22"/>
          <w:szCs w:val="22"/>
        </w:rPr>
        <w:t>Prof Dato Raymond Azman Ali and Assoc. Prof Wong Sau Wei will remain as chairperson and secretary  and Dr Sherrini Bazir Ahmad will be the treasurer for 2013-2015</w:t>
      </w:r>
    </w:p>
    <w:p w:rsidR="00641074" w:rsidRPr="00F91966" w:rsidRDefault="00641074">
      <w:pPr>
        <w:rPr>
          <w:sz w:val="22"/>
          <w:szCs w:val="22"/>
        </w:rPr>
      </w:pPr>
      <w:r>
        <w:rPr>
          <w:sz w:val="22"/>
          <w:szCs w:val="22"/>
        </w:rPr>
        <w:t>Next an</w:t>
      </w:r>
      <w:r w:rsidR="00071C9D">
        <w:rPr>
          <w:sz w:val="22"/>
          <w:szCs w:val="22"/>
        </w:rPr>
        <w:t>nual AGM will be held in June 15</w:t>
      </w:r>
      <w:r>
        <w:rPr>
          <w:sz w:val="22"/>
          <w:szCs w:val="22"/>
        </w:rPr>
        <w:t xml:space="preserve"> during MSN AGM</w:t>
      </w:r>
    </w:p>
    <w:p w:rsidR="00F91966" w:rsidRDefault="00F91966" w:rsidP="00F91966">
      <w:pPr>
        <w:rPr>
          <w:rStyle w:val="Emphasis"/>
          <w:i w:val="0"/>
          <w:sz w:val="22"/>
          <w:szCs w:val="22"/>
          <w:u w:val="single"/>
        </w:rPr>
      </w:pPr>
    </w:p>
    <w:p w:rsidR="00F91966" w:rsidRDefault="00F91966"/>
    <w:p w:rsidR="00F91966" w:rsidRDefault="00F91966">
      <w:pPr>
        <w:rPr>
          <w:sz w:val="22"/>
          <w:szCs w:val="22"/>
        </w:rPr>
      </w:pPr>
    </w:p>
    <w:p w:rsidR="00641074" w:rsidRDefault="00641074">
      <w:pPr>
        <w:rPr>
          <w:sz w:val="22"/>
          <w:szCs w:val="22"/>
        </w:rPr>
      </w:pPr>
    </w:p>
    <w:p w:rsidR="00641074" w:rsidRDefault="00641074">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641074" w:rsidRDefault="00641074">
      <w:pPr>
        <w:rPr>
          <w:sz w:val="22"/>
          <w:szCs w:val="22"/>
        </w:rPr>
      </w:pPr>
    </w:p>
    <w:p w:rsidR="00641074" w:rsidRDefault="00641074">
      <w:pPr>
        <w:rPr>
          <w:sz w:val="22"/>
          <w:szCs w:val="22"/>
        </w:rPr>
      </w:pPr>
    </w:p>
    <w:p w:rsidR="00F91966" w:rsidRPr="00562FC3" w:rsidRDefault="00562FC3" w:rsidP="00562FC3">
      <w:pPr>
        <w:jc w:val="center"/>
        <w:rPr>
          <w:b/>
          <w:sz w:val="22"/>
          <w:szCs w:val="22"/>
          <w:u w:val="single"/>
        </w:rPr>
      </w:pPr>
      <w:r>
        <w:rPr>
          <w:b/>
          <w:sz w:val="22"/>
          <w:szCs w:val="22"/>
          <w:u w:val="single"/>
        </w:rPr>
        <w:t xml:space="preserve">Annual Report for </w:t>
      </w:r>
      <w:r w:rsidR="00171BB0">
        <w:rPr>
          <w:b/>
          <w:sz w:val="22"/>
          <w:szCs w:val="22"/>
          <w:u w:val="single"/>
        </w:rPr>
        <w:t>Year 2010-2011</w:t>
      </w:r>
    </w:p>
    <w:p w:rsidR="00562FC3" w:rsidRDefault="00562FC3">
      <w:pPr>
        <w:rPr>
          <w:sz w:val="22"/>
          <w:szCs w:val="22"/>
        </w:rPr>
      </w:pPr>
    </w:p>
    <w:p w:rsidR="00562FC3" w:rsidRDefault="00562FC3" w:rsidP="00562FC3">
      <w:pPr>
        <w:rPr>
          <w:rFonts w:ascii="Arial" w:hAnsi="Arial" w:cs="Arial"/>
          <w:b/>
          <w:sz w:val="20"/>
          <w:szCs w:val="20"/>
        </w:rPr>
      </w:pPr>
    </w:p>
    <w:p w:rsidR="00562FC3" w:rsidRPr="005134BF" w:rsidRDefault="00562FC3" w:rsidP="00562FC3">
      <w:pPr>
        <w:rPr>
          <w:b/>
          <w:sz w:val="22"/>
          <w:szCs w:val="22"/>
        </w:rPr>
      </w:pPr>
      <w:r w:rsidRPr="005134BF">
        <w:rPr>
          <w:b/>
          <w:sz w:val="22"/>
          <w:szCs w:val="22"/>
        </w:rPr>
        <w:t>Rules and Regulation of Epilepsy Council</w:t>
      </w:r>
    </w:p>
    <w:p w:rsidR="00562FC3" w:rsidRPr="005134BF" w:rsidRDefault="00562FC3" w:rsidP="00562FC3">
      <w:pPr>
        <w:rPr>
          <w:b/>
          <w:sz w:val="22"/>
          <w:szCs w:val="22"/>
        </w:rPr>
      </w:pPr>
    </w:p>
    <w:p w:rsidR="00562FC3" w:rsidRPr="005134BF" w:rsidRDefault="00562FC3" w:rsidP="00562FC3">
      <w:pPr>
        <w:numPr>
          <w:ilvl w:val="0"/>
          <w:numId w:val="2"/>
        </w:numPr>
        <w:rPr>
          <w:b/>
          <w:sz w:val="22"/>
          <w:szCs w:val="22"/>
        </w:rPr>
      </w:pPr>
      <w:r w:rsidRPr="005134BF">
        <w:rPr>
          <w:b/>
          <w:sz w:val="22"/>
          <w:szCs w:val="22"/>
        </w:rPr>
        <w:t>Name</w:t>
      </w:r>
    </w:p>
    <w:p w:rsidR="00562FC3" w:rsidRPr="005134BF" w:rsidRDefault="00562FC3" w:rsidP="00562FC3">
      <w:pPr>
        <w:ind w:left="1080"/>
        <w:rPr>
          <w:sz w:val="22"/>
          <w:szCs w:val="22"/>
        </w:rPr>
      </w:pPr>
      <w:r w:rsidRPr="005134BF">
        <w:rPr>
          <w:sz w:val="22"/>
          <w:szCs w:val="22"/>
        </w:rPr>
        <w:t>1.1 Epilepsy Council of Malaysia</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Objectives</w:t>
      </w:r>
    </w:p>
    <w:p w:rsidR="00562FC3" w:rsidRPr="005134BF" w:rsidRDefault="00562FC3" w:rsidP="00562FC3">
      <w:pPr>
        <w:numPr>
          <w:ilvl w:val="1"/>
          <w:numId w:val="2"/>
        </w:numPr>
        <w:rPr>
          <w:sz w:val="22"/>
          <w:szCs w:val="22"/>
        </w:rPr>
      </w:pPr>
      <w:r w:rsidRPr="005134BF">
        <w:rPr>
          <w:sz w:val="22"/>
          <w:szCs w:val="22"/>
        </w:rPr>
        <w:t>To promote education, training of health professionals in the care of epilepsy patients</w:t>
      </w:r>
    </w:p>
    <w:p w:rsidR="00562FC3" w:rsidRPr="005134BF" w:rsidRDefault="00562FC3" w:rsidP="00562FC3">
      <w:pPr>
        <w:numPr>
          <w:ilvl w:val="1"/>
          <w:numId w:val="2"/>
        </w:numPr>
        <w:rPr>
          <w:sz w:val="22"/>
          <w:szCs w:val="22"/>
        </w:rPr>
      </w:pPr>
      <w:r w:rsidRPr="005134BF">
        <w:rPr>
          <w:sz w:val="22"/>
          <w:szCs w:val="22"/>
        </w:rPr>
        <w:t>To promote research in epilepsy</w:t>
      </w:r>
    </w:p>
    <w:p w:rsidR="00562FC3" w:rsidRPr="005134BF" w:rsidRDefault="00562FC3" w:rsidP="00562FC3">
      <w:pPr>
        <w:numPr>
          <w:ilvl w:val="1"/>
          <w:numId w:val="2"/>
        </w:numPr>
        <w:rPr>
          <w:sz w:val="22"/>
          <w:szCs w:val="22"/>
        </w:rPr>
      </w:pPr>
      <w:r w:rsidRPr="005134BF">
        <w:rPr>
          <w:sz w:val="22"/>
          <w:szCs w:val="22"/>
        </w:rPr>
        <w:t>To continue to improve care in epilepsy management</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Activities</w:t>
      </w:r>
    </w:p>
    <w:p w:rsidR="00562FC3" w:rsidRPr="005134BF" w:rsidRDefault="00562FC3" w:rsidP="00562FC3">
      <w:pPr>
        <w:numPr>
          <w:ilvl w:val="1"/>
          <w:numId w:val="2"/>
        </w:numPr>
        <w:rPr>
          <w:sz w:val="22"/>
          <w:szCs w:val="22"/>
        </w:rPr>
      </w:pPr>
      <w:r w:rsidRPr="005134BF">
        <w:rPr>
          <w:sz w:val="22"/>
          <w:szCs w:val="22"/>
        </w:rPr>
        <w:t>Publishing guidelines and recommendations on epilepsy</w:t>
      </w:r>
    </w:p>
    <w:p w:rsidR="00562FC3" w:rsidRPr="005134BF" w:rsidRDefault="00562FC3" w:rsidP="00562FC3">
      <w:pPr>
        <w:numPr>
          <w:ilvl w:val="1"/>
          <w:numId w:val="2"/>
        </w:numPr>
        <w:rPr>
          <w:sz w:val="22"/>
          <w:szCs w:val="22"/>
        </w:rPr>
      </w:pPr>
      <w:r w:rsidRPr="005134BF">
        <w:rPr>
          <w:sz w:val="22"/>
          <w:szCs w:val="22"/>
        </w:rPr>
        <w:t>Organising professional meetings and conference on epilepsy</w:t>
      </w:r>
    </w:p>
    <w:p w:rsidR="00562FC3" w:rsidRPr="005134BF" w:rsidRDefault="00562FC3" w:rsidP="00562FC3">
      <w:pPr>
        <w:numPr>
          <w:ilvl w:val="1"/>
          <w:numId w:val="2"/>
        </w:numPr>
        <w:rPr>
          <w:sz w:val="22"/>
          <w:szCs w:val="22"/>
        </w:rPr>
      </w:pPr>
      <w:r w:rsidRPr="005134BF">
        <w:rPr>
          <w:sz w:val="22"/>
          <w:szCs w:val="22"/>
        </w:rPr>
        <w:t>Constructing curriculum for postgraduate training in epileptology</w:t>
      </w:r>
    </w:p>
    <w:p w:rsidR="00562FC3" w:rsidRPr="005134BF" w:rsidRDefault="00562FC3" w:rsidP="00562FC3">
      <w:pPr>
        <w:numPr>
          <w:ilvl w:val="1"/>
          <w:numId w:val="2"/>
        </w:numPr>
        <w:rPr>
          <w:sz w:val="22"/>
          <w:szCs w:val="22"/>
        </w:rPr>
      </w:pPr>
      <w:r w:rsidRPr="005134BF">
        <w:rPr>
          <w:sz w:val="22"/>
          <w:szCs w:val="22"/>
        </w:rPr>
        <w:t>Accrediting epilepsy centres for postgraduate training in epileptology</w:t>
      </w:r>
    </w:p>
    <w:p w:rsidR="00562FC3" w:rsidRPr="005134BF" w:rsidRDefault="00562FC3" w:rsidP="00562FC3">
      <w:pPr>
        <w:numPr>
          <w:ilvl w:val="1"/>
          <w:numId w:val="2"/>
        </w:numPr>
        <w:rPr>
          <w:sz w:val="22"/>
          <w:szCs w:val="22"/>
        </w:rPr>
      </w:pPr>
      <w:r w:rsidRPr="005134BF">
        <w:rPr>
          <w:sz w:val="22"/>
          <w:szCs w:val="22"/>
        </w:rPr>
        <w:t>Recognising or certifying specialists in epileptology</w:t>
      </w:r>
    </w:p>
    <w:p w:rsidR="00562FC3" w:rsidRPr="005134BF" w:rsidRDefault="00562FC3" w:rsidP="00562FC3">
      <w:pPr>
        <w:numPr>
          <w:ilvl w:val="1"/>
          <w:numId w:val="2"/>
        </w:numPr>
        <w:rPr>
          <w:sz w:val="22"/>
          <w:szCs w:val="22"/>
        </w:rPr>
      </w:pPr>
      <w:r w:rsidRPr="005134BF">
        <w:rPr>
          <w:sz w:val="22"/>
          <w:szCs w:val="22"/>
        </w:rPr>
        <w:t>Advising the Government on epilepsy and epilepsy-related issues</w:t>
      </w:r>
    </w:p>
    <w:p w:rsidR="00562FC3" w:rsidRPr="005134BF" w:rsidRDefault="00562FC3" w:rsidP="00562FC3">
      <w:pPr>
        <w:numPr>
          <w:ilvl w:val="1"/>
          <w:numId w:val="2"/>
        </w:numPr>
        <w:rPr>
          <w:sz w:val="22"/>
          <w:szCs w:val="22"/>
        </w:rPr>
      </w:pPr>
      <w:r w:rsidRPr="005134BF">
        <w:rPr>
          <w:sz w:val="22"/>
          <w:szCs w:val="22"/>
        </w:rPr>
        <w:t>Initiating and coordinating research related to epilepsy to collaborate with MES and other organizations on related epilepsy issues</w:t>
      </w:r>
    </w:p>
    <w:p w:rsidR="00562FC3" w:rsidRPr="005134BF" w:rsidRDefault="00562FC3" w:rsidP="00562FC3">
      <w:pPr>
        <w:rPr>
          <w:b/>
          <w:sz w:val="22"/>
          <w:szCs w:val="22"/>
        </w:rPr>
      </w:pPr>
    </w:p>
    <w:p w:rsidR="00562FC3" w:rsidRPr="005134BF" w:rsidRDefault="00562FC3" w:rsidP="00562FC3">
      <w:pPr>
        <w:numPr>
          <w:ilvl w:val="0"/>
          <w:numId w:val="2"/>
        </w:numPr>
        <w:rPr>
          <w:b/>
          <w:sz w:val="22"/>
          <w:szCs w:val="22"/>
        </w:rPr>
      </w:pPr>
      <w:r w:rsidRPr="005134BF">
        <w:rPr>
          <w:b/>
          <w:sz w:val="22"/>
          <w:szCs w:val="22"/>
        </w:rPr>
        <w:t>Membership</w:t>
      </w:r>
    </w:p>
    <w:p w:rsidR="00562FC3" w:rsidRPr="005134BF" w:rsidRDefault="00562FC3" w:rsidP="00562FC3">
      <w:pPr>
        <w:numPr>
          <w:ilvl w:val="1"/>
          <w:numId w:val="2"/>
        </w:numPr>
        <w:rPr>
          <w:sz w:val="22"/>
          <w:szCs w:val="22"/>
        </w:rPr>
      </w:pPr>
      <w:r w:rsidRPr="005134BF">
        <w:rPr>
          <w:sz w:val="22"/>
          <w:szCs w:val="22"/>
        </w:rPr>
        <w:t>Members of the Council must be a member of MSN</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Office bearers</w:t>
      </w:r>
    </w:p>
    <w:p w:rsidR="00562FC3" w:rsidRPr="005134BF" w:rsidRDefault="00562FC3" w:rsidP="00562FC3">
      <w:pPr>
        <w:numPr>
          <w:ilvl w:val="1"/>
          <w:numId w:val="2"/>
        </w:numPr>
        <w:rPr>
          <w:sz w:val="22"/>
          <w:szCs w:val="22"/>
        </w:rPr>
      </w:pPr>
      <w:r w:rsidRPr="005134BF">
        <w:rPr>
          <w:sz w:val="22"/>
          <w:szCs w:val="22"/>
        </w:rPr>
        <w:t>The members shall elect among themselves a Chairman, Secretary, Treasurer and other office bearers as necessary to administer the affairs of the council. The term of office of the office bearers shall be two years. The Chairman shall make an annual report to the Council of MSN</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Changes to the Rules and Regulations</w:t>
      </w:r>
    </w:p>
    <w:p w:rsidR="00562FC3" w:rsidRPr="005134BF" w:rsidRDefault="00562FC3" w:rsidP="00562FC3">
      <w:pPr>
        <w:numPr>
          <w:ilvl w:val="1"/>
          <w:numId w:val="2"/>
        </w:numPr>
        <w:rPr>
          <w:sz w:val="22"/>
          <w:szCs w:val="22"/>
        </w:rPr>
      </w:pPr>
      <w:r w:rsidRPr="005134BF">
        <w:rPr>
          <w:sz w:val="22"/>
          <w:szCs w:val="22"/>
        </w:rPr>
        <w:t>Any changes to the rules and regulations of the Epilepsy Council shall be approved at the AGM of the MSN</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Meeting</w:t>
      </w:r>
    </w:p>
    <w:p w:rsidR="00562FC3" w:rsidRPr="005134BF" w:rsidRDefault="00562FC3" w:rsidP="00562FC3">
      <w:pPr>
        <w:numPr>
          <w:ilvl w:val="1"/>
          <w:numId w:val="2"/>
        </w:numPr>
        <w:rPr>
          <w:sz w:val="22"/>
          <w:szCs w:val="22"/>
        </w:rPr>
      </w:pPr>
      <w:r w:rsidRPr="005134BF">
        <w:rPr>
          <w:sz w:val="22"/>
          <w:szCs w:val="22"/>
        </w:rPr>
        <w:t>The council shall meet at least four times a year. The quorum shall be half of the Committee Members of 5 council members whichever is lesser</w:t>
      </w:r>
    </w:p>
    <w:p w:rsidR="00562FC3" w:rsidRDefault="00562FC3"/>
    <w:p w:rsidR="00562FC3" w:rsidRDefault="00562FC3"/>
    <w:p w:rsidR="00071C9D" w:rsidRDefault="00071C9D"/>
    <w:p w:rsidR="00071C9D" w:rsidRDefault="00071C9D"/>
    <w:p w:rsidR="00562FC3" w:rsidRDefault="00562FC3">
      <w:pPr>
        <w:rPr>
          <w:b/>
          <w:sz w:val="22"/>
          <w:szCs w:val="22"/>
        </w:rPr>
      </w:pPr>
      <w:r w:rsidRPr="00562FC3">
        <w:rPr>
          <w:b/>
          <w:sz w:val="22"/>
          <w:szCs w:val="22"/>
        </w:rPr>
        <w:lastRenderedPageBreak/>
        <w:t>Summary of activities</w:t>
      </w:r>
    </w:p>
    <w:p w:rsidR="00562FC3" w:rsidRPr="00562FC3" w:rsidRDefault="00562FC3">
      <w:pPr>
        <w:rPr>
          <w:b/>
          <w:sz w:val="22"/>
          <w:szCs w:val="22"/>
        </w:rPr>
      </w:pPr>
    </w:p>
    <w:p w:rsidR="00562FC3" w:rsidRPr="00562FC3" w:rsidRDefault="00562FC3">
      <w:pPr>
        <w:rPr>
          <w:b/>
          <w:sz w:val="22"/>
          <w:szCs w:val="22"/>
        </w:rPr>
      </w:pPr>
      <w:r>
        <w:rPr>
          <w:b/>
          <w:sz w:val="22"/>
          <w:szCs w:val="22"/>
        </w:rPr>
        <w:t xml:space="preserve">1. </w:t>
      </w:r>
      <w:r w:rsidRPr="00562FC3">
        <w:rPr>
          <w:b/>
          <w:sz w:val="22"/>
          <w:szCs w:val="22"/>
        </w:rPr>
        <w:t>Epilepsy Awareness Campaign</w:t>
      </w:r>
    </w:p>
    <w:p w:rsidR="00562FC3" w:rsidRDefault="00562FC3">
      <w:pPr>
        <w:rPr>
          <w:sz w:val="22"/>
          <w:szCs w:val="22"/>
        </w:rPr>
      </w:pPr>
    </w:p>
    <w:p w:rsidR="008858C1" w:rsidRDefault="00171BB0" w:rsidP="002E4AD6">
      <w:pPr>
        <w:rPr>
          <w:sz w:val="22"/>
          <w:szCs w:val="22"/>
        </w:rPr>
      </w:pPr>
      <w:r w:rsidRPr="002F3F32">
        <w:rPr>
          <w:sz w:val="22"/>
          <w:szCs w:val="22"/>
        </w:rPr>
        <w:t xml:space="preserve">The school epilepsy program </w:t>
      </w:r>
      <w:r w:rsidR="002E4AD6">
        <w:rPr>
          <w:sz w:val="22"/>
          <w:szCs w:val="22"/>
        </w:rPr>
        <w:t xml:space="preserve">was held in Penang General Hospital on 24 February 2014, under auspices of the Epilepsy Council, Malaysian Society of Neuroscience. Total of </w:t>
      </w:r>
      <w:r w:rsidR="001A19B1">
        <w:rPr>
          <w:sz w:val="22"/>
          <w:szCs w:val="22"/>
        </w:rPr>
        <w:t xml:space="preserve">37 school counselors attended the campaign.. Faculty members included Prof Dato Raymond Azman Ali, Assoc. Prof. Lim Kheng Seang, Dr Eow Gaik Bee and Dr Vigneswaran. </w:t>
      </w:r>
      <w:r w:rsidR="001A19B1" w:rsidRPr="001A19B1">
        <w:rPr>
          <w:sz w:val="22"/>
          <w:szCs w:val="22"/>
        </w:rPr>
        <w:t>A series of lectures, interaction sessions and parent shar</w:t>
      </w:r>
      <w:r w:rsidR="001A19B1">
        <w:rPr>
          <w:sz w:val="22"/>
          <w:szCs w:val="22"/>
        </w:rPr>
        <w:t xml:space="preserve">ing sessions were carried during the campaign. </w:t>
      </w:r>
    </w:p>
    <w:p w:rsidR="008858C1" w:rsidRDefault="008858C1">
      <w:pPr>
        <w:rPr>
          <w:sz w:val="22"/>
          <w:szCs w:val="22"/>
        </w:rPr>
      </w:pPr>
    </w:p>
    <w:p w:rsidR="00562FC3" w:rsidRPr="00562FC3" w:rsidRDefault="00562FC3">
      <w:pPr>
        <w:rPr>
          <w:sz w:val="22"/>
          <w:szCs w:val="22"/>
        </w:rPr>
      </w:pPr>
    </w:p>
    <w:p w:rsidR="00562FC3" w:rsidRPr="002A66CC" w:rsidRDefault="00163BAF">
      <w:pPr>
        <w:rPr>
          <w:b/>
          <w:sz w:val="22"/>
          <w:szCs w:val="22"/>
        </w:rPr>
      </w:pPr>
      <w:r w:rsidRPr="002A66CC">
        <w:rPr>
          <w:b/>
          <w:sz w:val="22"/>
          <w:szCs w:val="22"/>
        </w:rPr>
        <w:t xml:space="preserve">2. </w:t>
      </w:r>
      <w:r w:rsidR="00562FC3" w:rsidRPr="002A66CC">
        <w:rPr>
          <w:b/>
          <w:sz w:val="22"/>
          <w:szCs w:val="22"/>
        </w:rPr>
        <w:t>Educational activities</w:t>
      </w:r>
    </w:p>
    <w:p w:rsidR="00CB1DF7" w:rsidRDefault="00CB1DF7">
      <w:pPr>
        <w:rPr>
          <w:sz w:val="22"/>
          <w:szCs w:val="22"/>
        </w:rPr>
      </w:pPr>
    </w:p>
    <w:p w:rsidR="00071C9D" w:rsidRPr="00071C9D" w:rsidRDefault="00071C9D" w:rsidP="00071C9D">
      <w:pPr>
        <w:pStyle w:val="ListParagraph"/>
        <w:numPr>
          <w:ilvl w:val="0"/>
          <w:numId w:val="24"/>
        </w:numPr>
        <w:rPr>
          <w:b/>
          <w:sz w:val="22"/>
          <w:szCs w:val="22"/>
        </w:rPr>
      </w:pPr>
      <w:r w:rsidRPr="00071C9D">
        <w:rPr>
          <w:b/>
          <w:sz w:val="22"/>
          <w:szCs w:val="22"/>
        </w:rPr>
        <w:t>Epilepsy Teaching Course</w:t>
      </w:r>
    </w:p>
    <w:p w:rsidR="00071C9D" w:rsidRDefault="00071C9D">
      <w:pPr>
        <w:rPr>
          <w:sz w:val="22"/>
          <w:szCs w:val="22"/>
        </w:rPr>
      </w:pPr>
      <w:r w:rsidRPr="00071C9D">
        <w:rPr>
          <w:sz w:val="22"/>
          <w:szCs w:val="22"/>
        </w:rPr>
        <w:t>For the first time in Malaysia, a teaching course dedicated specifically to Epilepsy was held in Port Dickson on 30 and 31 August 2013, under the auspices of the Epilepsy Council, Malaysian Society of Neurosciences. One hundred and twenty people (mostly doctors and some technicians) attended the course. Faculty members included international experts (Prof Ley Sander from Queen Square and Prof Lim Shih Hui from Singapore) and local epileptologists and neurologists with an interest in epilepsy (Prof Dato Raymond Ali, Assoc Prof Wong Sau Wei, Assoc Prof Lim Kheng Seang, Assoc Prof Tan Hui Jan, Dr Ahmad Rithauddin, Dr Soo Hua Huat, Prof Norlisah, Dr Suganthi, Dr N Vairavan). During the 2-day course, a wide range of topics in epilepsy in children and adults was covered, focusing mainly in clinical distinction, phenomenology and management. There was good participation from the audience which consisted mainly of doctors with an interest in neurology and other health professionals.</w:t>
      </w:r>
    </w:p>
    <w:p w:rsidR="00071C9D" w:rsidRDefault="00071C9D">
      <w:pPr>
        <w:rPr>
          <w:sz w:val="22"/>
          <w:szCs w:val="22"/>
        </w:rPr>
      </w:pPr>
    </w:p>
    <w:p w:rsidR="00CB1DF7" w:rsidRPr="00071C9D" w:rsidRDefault="007C4C94" w:rsidP="00071C9D">
      <w:pPr>
        <w:pStyle w:val="ListParagraph"/>
        <w:numPr>
          <w:ilvl w:val="0"/>
          <w:numId w:val="24"/>
        </w:numPr>
        <w:rPr>
          <w:b/>
          <w:sz w:val="22"/>
          <w:szCs w:val="22"/>
        </w:rPr>
      </w:pPr>
      <w:r w:rsidRPr="00071C9D">
        <w:rPr>
          <w:b/>
          <w:sz w:val="22"/>
          <w:szCs w:val="22"/>
        </w:rPr>
        <w:t>A series of workshop and lectures were conducted by ECM members to other healthca</w:t>
      </w:r>
      <w:r w:rsidR="00C077A2" w:rsidRPr="00071C9D">
        <w:rPr>
          <w:b/>
          <w:sz w:val="22"/>
          <w:szCs w:val="22"/>
        </w:rPr>
        <w:t>re pro</w:t>
      </w:r>
      <w:r w:rsidR="00071C9D">
        <w:rPr>
          <w:b/>
          <w:sz w:val="22"/>
          <w:szCs w:val="22"/>
        </w:rPr>
        <w:t>fessionals throughout 2013</w:t>
      </w:r>
      <w:r w:rsidRPr="00071C9D">
        <w:rPr>
          <w:b/>
          <w:sz w:val="22"/>
          <w:szCs w:val="22"/>
        </w:rPr>
        <w:t>.</w:t>
      </w:r>
    </w:p>
    <w:p w:rsidR="007C4C94" w:rsidRDefault="007C4C94">
      <w:pPr>
        <w:rPr>
          <w:sz w:val="22"/>
          <w:szCs w:val="22"/>
        </w:rPr>
      </w:pPr>
    </w:p>
    <w:p w:rsidR="00C137A1" w:rsidRPr="001D2AFA" w:rsidRDefault="0000131B">
      <w:pPr>
        <w:rPr>
          <w:b/>
          <w:sz w:val="22"/>
          <w:szCs w:val="22"/>
        </w:rPr>
      </w:pPr>
      <w:r w:rsidRPr="001D2AFA">
        <w:rPr>
          <w:b/>
          <w:sz w:val="22"/>
          <w:szCs w:val="22"/>
        </w:rPr>
        <w:t xml:space="preserve">By Prof. Dato’ </w:t>
      </w:r>
      <w:r w:rsidR="00C077A2" w:rsidRPr="001D2AFA">
        <w:rPr>
          <w:b/>
          <w:sz w:val="22"/>
          <w:szCs w:val="22"/>
        </w:rPr>
        <w:t xml:space="preserve">Dr. </w:t>
      </w:r>
      <w:r w:rsidRPr="001D2AFA">
        <w:rPr>
          <w:b/>
          <w:sz w:val="22"/>
          <w:szCs w:val="22"/>
        </w:rPr>
        <w:t>Raymond Azman Ali:</w:t>
      </w:r>
    </w:p>
    <w:p w:rsidR="00F6748C" w:rsidRDefault="00F6748C" w:rsidP="004C479C">
      <w:pPr>
        <w:jc w:val="both"/>
        <w:rPr>
          <w:b/>
          <w:sz w:val="22"/>
          <w:szCs w:val="22"/>
        </w:rPr>
      </w:pPr>
    </w:p>
    <w:p w:rsidR="00071C9D" w:rsidRDefault="00071C9D" w:rsidP="002E4AD6">
      <w:pPr>
        <w:pStyle w:val="ListParagraph"/>
        <w:numPr>
          <w:ilvl w:val="0"/>
          <w:numId w:val="25"/>
        </w:numPr>
        <w:spacing w:before="0" w:beforeAutospacing="0"/>
        <w:jc w:val="both"/>
        <w:rPr>
          <w:sz w:val="22"/>
          <w:szCs w:val="22"/>
        </w:rPr>
      </w:pPr>
      <w:r w:rsidRPr="00071C9D">
        <w:rPr>
          <w:sz w:val="22"/>
          <w:szCs w:val="22"/>
        </w:rPr>
        <w:t>Delivered a lecture entitled “Types of seizures and seizure symptoms” at the Assunta Hospital Nurses Day Seminar, Assunta Hospital, 18 June 2013.</w:t>
      </w:r>
    </w:p>
    <w:p w:rsidR="00071C9D" w:rsidRPr="00071C9D" w:rsidRDefault="00071C9D" w:rsidP="002E4AD6">
      <w:pPr>
        <w:pStyle w:val="ListParagraph"/>
        <w:spacing w:before="0" w:beforeAutospacing="0"/>
        <w:ind w:left="1320"/>
        <w:jc w:val="both"/>
        <w:rPr>
          <w:sz w:val="22"/>
          <w:szCs w:val="22"/>
        </w:rPr>
      </w:pPr>
    </w:p>
    <w:p w:rsidR="00071C9D" w:rsidRPr="00071C9D" w:rsidRDefault="00071C9D" w:rsidP="002E4AD6">
      <w:pPr>
        <w:pStyle w:val="ListParagraph"/>
        <w:numPr>
          <w:ilvl w:val="0"/>
          <w:numId w:val="25"/>
        </w:numPr>
        <w:spacing w:before="0" w:beforeAutospacing="0"/>
        <w:jc w:val="both"/>
        <w:rPr>
          <w:sz w:val="22"/>
          <w:szCs w:val="22"/>
        </w:rPr>
      </w:pPr>
      <w:r w:rsidRPr="00071C9D">
        <w:rPr>
          <w:sz w:val="22"/>
          <w:szCs w:val="22"/>
        </w:rPr>
        <w:t>Delivered a lecture entitled “Approach to Blackouts” at the Penang Neurology Update, Penang Hospital, 22 August 2013.</w:t>
      </w:r>
    </w:p>
    <w:p w:rsidR="00071C9D" w:rsidRDefault="00071C9D" w:rsidP="002E4AD6">
      <w:pPr>
        <w:jc w:val="both"/>
        <w:rPr>
          <w:sz w:val="22"/>
          <w:szCs w:val="22"/>
        </w:rPr>
      </w:pPr>
      <w:r w:rsidRPr="00071C9D">
        <w:rPr>
          <w:sz w:val="22"/>
          <w:szCs w:val="22"/>
        </w:rPr>
        <w:t xml:space="preserve"> </w:t>
      </w:r>
    </w:p>
    <w:p w:rsidR="00071C9D" w:rsidRPr="00071C9D" w:rsidRDefault="00071C9D" w:rsidP="002E4AD6">
      <w:pPr>
        <w:jc w:val="both"/>
        <w:rPr>
          <w:sz w:val="22"/>
          <w:szCs w:val="22"/>
        </w:rPr>
      </w:pPr>
    </w:p>
    <w:p w:rsidR="00071C9D" w:rsidRPr="00071C9D" w:rsidRDefault="00071C9D" w:rsidP="002E4AD6">
      <w:pPr>
        <w:pStyle w:val="ListParagraph"/>
        <w:numPr>
          <w:ilvl w:val="0"/>
          <w:numId w:val="25"/>
        </w:numPr>
        <w:spacing w:before="0" w:beforeAutospacing="0"/>
        <w:jc w:val="both"/>
        <w:rPr>
          <w:sz w:val="22"/>
          <w:szCs w:val="22"/>
        </w:rPr>
      </w:pPr>
      <w:r w:rsidRPr="00071C9D">
        <w:rPr>
          <w:sz w:val="22"/>
          <w:szCs w:val="22"/>
        </w:rPr>
        <w:t xml:space="preserve">Delivered a lecture entitled “3F – Fits, Faints and Funny Turns” at the First Epilepsy Teaching Course, organised by the Epilepsy Council, Malaysian Society of Neurosciences, Lexis, Port Dickson, Negeri Sembilan, Malaysia, 30-31 August 2013. </w:t>
      </w:r>
    </w:p>
    <w:p w:rsidR="00071C9D" w:rsidRPr="00071C9D" w:rsidRDefault="00071C9D" w:rsidP="002E4AD6">
      <w:pPr>
        <w:jc w:val="both"/>
        <w:rPr>
          <w:sz w:val="22"/>
          <w:szCs w:val="22"/>
        </w:rPr>
      </w:pPr>
      <w:r w:rsidRPr="00071C9D">
        <w:rPr>
          <w:sz w:val="22"/>
          <w:szCs w:val="22"/>
        </w:rPr>
        <w:lastRenderedPageBreak/>
        <w:t xml:space="preserve"> </w:t>
      </w:r>
    </w:p>
    <w:p w:rsidR="00071C9D" w:rsidRDefault="00071C9D" w:rsidP="002E4AD6">
      <w:pPr>
        <w:pStyle w:val="ListParagraph"/>
        <w:numPr>
          <w:ilvl w:val="0"/>
          <w:numId w:val="25"/>
        </w:numPr>
        <w:spacing w:before="0" w:beforeAutospacing="0"/>
        <w:jc w:val="both"/>
        <w:rPr>
          <w:sz w:val="22"/>
          <w:szCs w:val="22"/>
        </w:rPr>
      </w:pPr>
      <w:r w:rsidRPr="00071C9D">
        <w:rPr>
          <w:sz w:val="22"/>
          <w:szCs w:val="22"/>
        </w:rPr>
        <w:t>Delivered a lecture entitled “Management of Partial Seizures in the 21st Century” at a Novartis Dinner Symposium, the First Epilepsy Teaching Course, organised by the Epilepsy Council, Malaysian Society of Neurosciences, Lexis, Port Dickson, Negeri Sembilan, Malaysia, 30 August 2013.</w:t>
      </w:r>
    </w:p>
    <w:p w:rsidR="00071C9D" w:rsidRPr="00071C9D" w:rsidRDefault="00071C9D" w:rsidP="002E4AD6">
      <w:pPr>
        <w:pStyle w:val="ListParagraph"/>
        <w:spacing w:before="0" w:beforeAutospacing="0"/>
        <w:rPr>
          <w:sz w:val="22"/>
          <w:szCs w:val="22"/>
        </w:rPr>
      </w:pPr>
    </w:p>
    <w:p w:rsidR="002E4AD6" w:rsidRDefault="00071C9D" w:rsidP="002E4AD6">
      <w:pPr>
        <w:pStyle w:val="ListParagraph"/>
        <w:numPr>
          <w:ilvl w:val="0"/>
          <w:numId w:val="25"/>
        </w:numPr>
        <w:spacing w:before="0" w:beforeAutospacing="0"/>
        <w:jc w:val="both"/>
        <w:rPr>
          <w:sz w:val="22"/>
          <w:szCs w:val="22"/>
        </w:rPr>
      </w:pPr>
      <w:r w:rsidRPr="00071C9D">
        <w:rPr>
          <w:sz w:val="22"/>
          <w:szCs w:val="22"/>
        </w:rPr>
        <w:t>Delivered a lecture on “Diagnosis and differential diagnosis of epilepsy” at the Kelantan Neurology Update 2013, Renaissance Hotel, Kota Bharu, Kelantan, 23 November 2013</w:t>
      </w:r>
    </w:p>
    <w:p w:rsidR="002E4AD6" w:rsidRPr="002E4AD6" w:rsidRDefault="002E4AD6" w:rsidP="002E4AD6">
      <w:pPr>
        <w:pStyle w:val="ListParagraph"/>
        <w:spacing w:before="0" w:beforeAutospacing="0"/>
        <w:rPr>
          <w:sz w:val="22"/>
          <w:szCs w:val="22"/>
        </w:rPr>
      </w:pPr>
    </w:p>
    <w:p w:rsidR="00071C9D" w:rsidRPr="002E4AD6" w:rsidRDefault="00071C9D" w:rsidP="002E4AD6">
      <w:pPr>
        <w:pStyle w:val="ListParagraph"/>
        <w:numPr>
          <w:ilvl w:val="0"/>
          <w:numId w:val="25"/>
        </w:numPr>
        <w:spacing w:before="0" w:beforeAutospacing="0"/>
        <w:jc w:val="both"/>
        <w:rPr>
          <w:sz w:val="22"/>
          <w:szCs w:val="22"/>
        </w:rPr>
      </w:pPr>
      <w:r w:rsidRPr="002E4AD6">
        <w:rPr>
          <w:sz w:val="22"/>
          <w:szCs w:val="22"/>
        </w:rPr>
        <w:t>Delivered a lecture on “Approach to epilepsy management” at the Kelantan Neurology Update 2013, Renaissance Hotel, Kota Bharu,    Kelantan, 23 November 2013.</w:t>
      </w:r>
    </w:p>
    <w:p w:rsidR="00071C9D" w:rsidRPr="00071C9D" w:rsidRDefault="00071C9D" w:rsidP="002E4AD6">
      <w:pPr>
        <w:jc w:val="both"/>
        <w:rPr>
          <w:sz w:val="22"/>
          <w:szCs w:val="22"/>
        </w:rPr>
      </w:pPr>
      <w:r w:rsidRPr="00071C9D">
        <w:rPr>
          <w:sz w:val="22"/>
          <w:szCs w:val="22"/>
        </w:rPr>
        <w:t xml:space="preserve"> </w:t>
      </w:r>
    </w:p>
    <w:p w:rsidR="00071C9D" w:rsidRPr="002E4AD6" w:rsidRDefault="00071C9D" w:rsidP="002E4AD6">
      <w:pPr>
        <w:pStyle w:val="ListParagraph"/>
        <w:numPr>
          <w:ilvl w:val="0"/>
          <w:numId w:val="25"/>
        </w:numPr>
        <w:spacing w:before="0" w:beforeAutospacing="0"/>
        <w:jc w:val="both"/>
        <w:rPr>
          <w:sz w:val="22"/>
          <w:szCs w:val="22"/>
        </w:rPr>
      </w:pPr>
      <w:r w:rsidRPr="002E4AD6">
        <w:rPr>
          <w:sz w:val="22"/>
          <w:szCs w:val="22"/>
        </w:rPr>
        <w:t>Delivered a lecture entitled “Management of Partial Seizures and the Role of Carbamazepine” to the doctors of RIPAS hospital, Bandar Seri Begawan, Brunei, 22 March 2014.</w:t>
      </w:r>
    </w:p>
    <w:p w:rsidR="00071C9D" w:rsidRDefault="00071C9D" w:rsidP="004C479C">
      <w:pPr>
        <w:jc w:val="both"/>
        <w:rPr>
          <w:b/>
          <w:sz w:val="22"/>
          <w:szCs w:val="22"/>
        </w:rPr>
      </w:pPr>
    </w:p>
    <w:p w:rsidR="00071C9D" w:rsidRDefault="00071C9D" w:rsidP="004C479C">
      <w:pPr>
        <w:jc w:val="both"/>
        <w:rPr>
          <w:b/>
          <w:sz w:val="22"/>
          <w:szCs w:val="22"/>
        </w:rPr>
      </w:pPr>
    </w:p>
    <w:p w:rsidR="0098400D" w:rsidRDefault="001D2AFA" w:rsidP="004C479C">
      <w:pPr>
        <w:jc w:val="both"/>
        <w:rPr>
          <w:b/>
          <w:sz w:val="22"/>
          <w:szCs w:val="22"/>
        </w:rPr>
      </w:pPr>
      <w:r w:rsidRPr="001D2AFA">
        <w:rPr>
          <w:b/>
          <w:sz w:val="22"/>
          <w:szCs w:val="22"/>
        </w:rPr>
        <w:t>By Assoc. Prof. Dr. Tan Hui Jan:</w:t>
      </w:r>
    </w:p>
    <w:p w:rsidR="002E4AD6" w:rsidRDefault="002E4AD6" w:rsidP="004C479C">
      <w:pPr>
        <w:jc w:val="both"/>
        <w:rPr>
          <w:b/>
          <w:sz w:val="22"/>
          <w:szCs w:val="22"/>
        </w:rPr>
      </w:pPr>
    </w:p>
    <w:p w:rsidR="002E4AD6" w:rsidRPr="002E4AD6" w:rsidRDefault="002E4AD6" w:rsidP="002E4AD6">
      <w:pPr>
        <w:pStyle w:val="ListParagraph"/>
        <w:numPr>
          <w:ilvl w:val="0"/>
          <w:numId w:val="28"/>
        </w:numPr>
        <w:suppressAutoHyphens/>
        <w:spacing w:before="0" w:beforeAutospacing="0"/>
        <w:rPr>
          <w:sz w:val="22"/>
          <w:szCs w:val="22"/>
        </w:rPr>
      </w:pPr>
      <w:r w:rsidRPr="002E4AD6">
        <w:rPr>
          <w:sz w:val="22"/>
          <w:szCs w:val="22"/>
        </w:rPr>
        <w:t>Neurological side effects of antipschotics. Neurospychiatry symposium 16 March 2013 Le Meredian Kuala Lumpur</w:t>
      </w:r>
    </w:p>
    <w:p w:rsidR="002E4AD6" w:rsidRPr="002E4AD6" w:rsidRDefault="002E4AD6" w:rsidP="002E4AD6">
      <w:pPr>
        <w:suppressAutoHyphens/>
        <w:rPr>
          <w:sz w:val="22"/>
          <w:szCs w:val="22"/>
        </w:rPr>
      </w:pPr>
      <w:r w:rsidRPr="002E4AD6">
        <w:rPr>
          <w:sz w:val="22"/>
          <w:szCs w:val="22"/>
        </w:rPr>
        <w:t xml:space="preserve"> </w:t>
      </w:r>
    </w:p>
    <w:p w:rsidR="002E4AD6" w:rsidRPr="002E4AD6" w:rsidRDefault="002E4AD6" w:rsidP="002E4AD6">
      <w:pPr>
        <w:pStyle w:val="ListParagraph"/>
        <w:numPr>
          <w:ilvl w:val="0"/>
          <w:numId w:val="28"/>
        </w:numPr>
        <w:suppressAutoHyphens/>
        <w:spacing w:before="0" w:beforeAutospacing="0"/>
        <w:rPr>
          <w:sz w:val="22"/>
          <w:szCs w:val="22"/>
        </w:rPr>
      </w:pPr>
      <w:r w:rsidRPr="002E4AD6">
        <w:rPr>
          <w:sz w:val="22"/>
          <w:szCs w:val="22"/>
        </w:rPr>
        <w:t>Management of Epilepsy in the Primary Care Setting. Sanofi Update. Avilion Port Dickson 23 June 2013</w:t>
      </w:r>
    </w:p>
    <w:p w:rsidR="002E4AD6" w:rsidRPr="002E4AD6" w:rsidRDefault="002E4AD6" w:rsidP="002E4AD6">
      <w:pPr>
        <w:suppressAutoHyphens/>
        <w:rPr>
          <w:sz w:val="22"/>
          <w:szCs w:val="22"/>
        </w:rPr>
      </w:pPr>
      <w:r w:rsidRPr="002E4AD6">
        <w:rPr>
          <w:sz w:val="22"/>
          <w:szCs w:val="22"/>
        </w:rPr>
        <w:t xml:space="preserve"> </w:t>
      </w:r>
    </w:p>
    <w:p w:rsidR="002E4AD6" w:rsidRPr="002E4AD6" w:rsidRDefault="002E4AD6" w:rsidP="002E4AD6">
      <w:pPr>
        <w:pStyle w:val="ListParagraph"/>
        <w:numPr>
          <w:ilvl w:val="0"/>
          <w:numId w:val="28"/>
        </w:numPr>
        <w:suppressAutoHyphens/>
        <w:spacing w:before="0" w:beforeAutospacing="0"/>
        <w:rPr>
          <w:sz w:val="22"/>
          <w:szCs w:val="22"/>
        </w:rPr>
      </w:pPr>
      <w:r w:rsidRPr="002E4AD6">
        <w:rPr>
          <w:sz w:val="22"/>
          <w:szCs w:val="22"/>
        </w:rPr>
        <w:t>Approach to an Epilepsy Patient. Women with Epilepsy. Hospital Kuala Pilah 26 June 2013</w:t>
      </w:r>
    </w:p>
    <w:p w:rsidR="002E4AD6" w:rsidRPr="002E4AD6" w:rsidRDefault="002E4AD6" w:rsidP="002E4AD6">
      <w:pPr>
        <w:suppressAutoHyphens/>
        <w:rPr>
          <w:sz w:val="22"/>
          <w:szCs w:val="22"/>
        </w:rPr>
      </w:pPr>
      <w:r w:rsidRPr="002E4AD6">
        <w:rPr>
          <w:sz w:val="22"/>
          <w:szCs w:val="22"/>
        </w:rPr>
        <w:t xml:space="preserve"> </w:t>
      </w:r>
    </w:p>
    <w:p w:rsidR="002E4AD6" w:rsidRPr="002E4AD6" w:rsidRDefault="002E4AD6" w:rsidP="002E4AD6">
      <w:pPr>
        <w:pStyle w:val="ListParagraph"/>
        <w:numPr>
          <w:ilvl w:val="0"/>
          <w:numId w:val="28"/>
        </w:numPr>
        <w:suppressAutoHyphens/>
        <w:spacing w:before="0" w:beforeAutospacing="0"/>
        <w:rPr>
          <w:sz w:val="22"/>
          <w:szCs w:val="22"/>
        </w:rPr>
      </w:pPr>
      <w:r w:rsidRPr="002E4AD6">
        <w:rPr>
          <w:sz w:val="22"/>
          <w:szCs w:val="22"/>
        </w:rPr>
        <w:t>Approach to an Epilepsy Patient. Women with Epilepsy. Hospital Ipoh 29 June 2013</w:t>
      </w:r>
    </w:p>
    <w:p w:rsidR="002E4AD6" w:rsidRPr="002E4AD6" w:rsidRDefault="002E4AD6" w:rsidP="002E4AD6">
      <w:pPr>
        <w:suppressAutoHyphens/>
        <w:rPr>
          <w:sz w:val="22"/>
          <w:szCs w:val="22"/>
        </w:rPr>
      </w:pPr>
      <w:r w:rsidRPr="002E4AD6">
        <w:rPr>
          <w:sz w:val="22"/>
          <w:szCs w:val="22"/>
        </w:rPr>
        <w:t xml:space="preserve"> </w:t>
      </w:r>
    </w:p>
    <w:p w:rsidR="00F6748C" w:rsidRPr="002E4AD6" w:rsidRDefault="002E4AD6" w:rsidP="002E4AD6">
      <w:pPr>
        <w:pStyle w:val="ListParagraph"/>
        <w:numPr>
          <w:ilvl w:val="0"/>
          <w:numId w:val="28"/>
        </w:numPr>
        <w:suppressAutoHyphens/>
        <w:rPr>
          <w:sz w:val="22"/>
          <w:szCs w:val="22"/>
        </w:rPr>
      </w:pPr>
      <w:r w:rsidRPr="002E4AD6">
        <w:rPr>
          <w:sz w:val="22"/>
          <w:szCs w:val="22"/>
        </w:rPr>
        <w:t>Management of Epilepsy in the Primary Care Setting. Klinik Kesihatan Cheras 5 July 2013</w:t>
      </w:r>
    </w:p>
    <w:p w:rsidR="00CA1F2A" w:rsidRDefault="00CA1F2A" w:rsidP="00CA1F2A">
      <w:pPr>
        <w:jc w:val="both"/>
        <w:rPr>
          <w:b/>
          <w:sz w:val="22"/>
          <w:szCs w:val="22"/>
        </w:rPr>
      </w:pPr>
      <w:r w:rsidRPr="001D2AFA">
        <w:rPr>
          <w:b/>
          <w:sz w:val="22"/>
          <w:szCs w:val="22"/>
        </w:rPr>
        <w:t xml:space="preserve">By Assoc. Prof. Dr. </w:t>
      </w:r>
      <w:r w:rsidR="002E4AD6">
        <w:rPr>
          <w:b/>
          <w:sz w:val="22"/>
          <w:szCs w:val="22"/>
        </w:rPr>
        <w:t>Lim Kheng Seang:</w:t>
      </w:r>
    </w:p>
    <w:p w:rsidR="002E4AD6" w:rsidRPr="002E4AD6" w:rsidRDefault="002E4AD6" w:rsidP="002E4AD6">
      <w:pPr>
        <w:pStyle w:val="ListParagraph"/>
        <w:numPr>
          <w:ilvl w:val="0"/>
          <w:numId w:val="21"/>
        </w:numPr>
      </w:pPr>
      <w:r w:rsidRPr="002E4AD6">
        <w:rPr>
          <w:rFonts w:ascii="Arial" w:hAnsi="Arial" w:cs="Arial"/>
          <w:shd w:val="clear" w:color="auto" w:fill="FFFFFF"/>
        </w:rPr>
        <w:lastRenderedPageBreak/>
        <w:t xml:space="preserve">A change in epilepsy concept: ILAE guidelines in diagnosis </w:t>
      </w:r>
      <w:r>
        <w:rPr>
          <w:rFonts w:ascii="Arial" w:hAnsi="Arial" w:cs="Arial"/>
          <w:shd w:val="clear" w:color="auto" w:fill="FFFFFF"/>
        </w:rPr>
        <w:t>and classification of epilepsy</w:t>
      </w:r>
    </w:p>
    <w:p w:rsidR="002E4AD6" w:rsidRPr="002E4AD6" w:rsidRDefault="002E4AD6" w:rsidP="002E4AD6">
      <w:pPr>
        <w:pStyle w:val="ListParagraph"/>
      </w:pPr>
    </w:p>
    <w:p w:rsidR="002E4AD6" w:rsidRPr="002E4AD6" w:rsidRDefault="002E4AD6" w:rsidP="002E4AD6">
      <w:pPr>
        <w:pStyle w:val="ListParagraph"/>
        <w:numPr>
          <w:ilvl w:val="0"/>
          <w:numId w:val="21"/>
        </w:numPr>
      </w:pPr>
      <w:r>
        <w:rPr>
          <w:rFonts w:ascii="Arial" w:hAnsi="Arial" w:cs="Arial"/>
          <w:shd w:val="clear" w:color="auto" w:fill="FFFFFF"/>
        </w:rPr>
        <w:t>S</w:t>
      </w:r>
      <w:r w:rsidRPr="002E4AD6">
        <w:rPr>
          <w:rFonts w:ascii="Arial" w:hAnsi="Arial" w:cs="Arial"/>
          <w:shd w:val="clear" w:color="auto" w:fill="FFFFFF"/>
        </w:rPr>
        <w:t>eizure or not seizure? Focal or generalised? (cases and videos)</w:t>
      </w:r>
    </w:p>
    <w:p w:rsidR="002E4AD6" w:rsidRPr="002E4AD6" w:rsidRDefault="002E4AD6" w:rsidP="002E4AD6">
      <w:r w:rsidRPr="002E4AD6">
        <w:rPr>
          <w:rFonts w:ascii="Arial" w:hAnsi="Arial" w:cs="Arial"/>
          <w:shd w:val="clear" w:color="auto" w:fill="FFFFFF"/>
        </w:rPr>
        <w:t xml:space="preserve"> </w:t>
      </w:r>
    </w:p>
    <w:p w:rsidR="002E4AD6" w:rsidRDefault="002E4AD6" w:rsidP="002E4AD6">
      <w:pPr>
        <w:pStyle w:val="ListParagraph"/>
        <w:numPr>
          <w:ilvl w:val="0"/>
          <w:numId w:val="21"/>
        </w:numPr>
      </w:pPr>
      <w:r>
        <w:rPr>
          <w:rFonts w:ascii="Arial" w:hAnsi="Arial" w:cs="Arial"/>
          <w:shd w:val="clear" w:color="auto" w:fill="FFFFFF"/>
        </w:rPr>
        <w:t>Ma</w:t>
      </w:r>
      <w:r w:rsidRPr="002E4AD6">
        <w:rPr>
          <w:rFonts w:ascii="Arial" w:hAnsi="Arial" w:cs="Arial"/>
          <w:shd w:val="clear" w:color="auto" w:fill="FFFFFF"/>
        </w:rPr>
        <w:t>nagement of epilepsy in special conditions. Neurology Update 2013, Hospital Seberang Jaya, Malaysia, 15</w:t>
      </w:r>
      <w:r w:rsidRPr="002E4AD6">
        <w:rPr>
          <w:rFonts w:ascii="Arial" w:hAnsi="Arial" w:cs="Arial"/>
          <w:shd w:val="clear" w:color="auto" w:fill="FFFFFF"/>
          <w:vertAlign w:val="superscript"/>
        </w:rPr>
        <w:t>th</w:t>
      </w:r>
      <w:r w:rsidRPr="002E4AD6">
        <w:rPr>
          <w:rFonts w:ascii="Arial" w:hAnsi="Arial" w:cs="Arial"/>
          <w:shd w:val="clear" w:color="auto" w:fill="FFFFFF"/>
        </w:rPr>
        <w:t xml:space="preserve"> August 2013</w:t>
      </w:r>
    </w:p>
    <w:p w:rsidR="00CA1F2A" w:rsidRDefault="00CA1F2A" w:rsidP="00CA1F2A">
      <w:pPr>
        <w:jc w:val="both"/>
        <w:rPr>
          <w:b/>
          <w:sz w:val="22"/>
          <w:szCs w:val="22"/>
        </w:rPr>
      </w:pPr>
    </w:p>
    <w:p w:rsidR="002E4AD6" w:rsidRDefault="002E4AD6" w:rsidP="00CA1F2A">
      <w:pPr>
        <w:jc w:val="both"/>
        <w:rPr>
          <w:b/>
          <w:sz w:val="22"/>
          <w:szCs w:val="22"/>
        </w:rPr>
      </w:pPr>
    </w:p>
    <w:p w:rsidR="002E4AD6" w:rsidRDefault="002E4AD6" w:rsidP="00CA1F2A">
      <w:pPr>
        <w:jc w:val="both"/>
        <w:rPr>
          <w:b/>
          <w:sz w:val="22"/>
          <w:szCs w:val="22"/>
        </w:rPr>
      </w:pPr>
    </w:p>
    <w:p w:rsidR="00CA1F2A" w:rsidRDefault="00CA1F2A" w:rsidP="00CA1F2A">
      <w:pPr>
        <w:jc w:val="both"/>
        <w:rPr>
          <w:b/>
          <w:sz w:val="22"/>
          <w:szCs w:val="22"/>
        </w:rPr>
      </w:pPr>
      <w:r w:rsidRPr="00CA1F2A">
        <w:rPr>
          <w:b/>
          <w:sz w:val="22"/>
          <w:szCs w:val="22"/>
        </w:rPr>
        <w:t xml:space="preserve">By Dr. </w:t>
      </w:r>
      <w:r w:rsidR="00813AA6">
        <w:rPr>
          <w:b/>
          <w:sz w:val="22"/>
          <w:szCs w:val="22"/>
        </w:rPr>
        <w:t>Ahamd Rithauddin</w:t>
      </w:r>
      <w:r w:rsidRPr="00CA1F2A">
        <w:rPr>
          <w:b/>
          <w:sz w:val="22"/>
          <w:szCs w:val="22"/>
        </w:rPr>
        <w:t>:</w:t>
      </w:r>
    </w:p>
    <w:p w:rsidR="002E4AD6" w:rsidRPr="00CA1F2A" w:rsidRDefault="002E4AD6" w:rsidP="00CA1F2A">
      <w:pPr>
        <w:jc w:val="both"/>
        <w:rPr>
          <w:b/>
          <w:sz w:val="22"/>
          <w:szCs w:val="22"/>
        </w:rPr>
      </w:pPr>
    </w:p>
    <w:p w:rsidR="002E4AD6" w:rsidRDefault="002E4AD6" w:rsidP="002E4AD6">
      <w:pPr>
        <w:pStyle w:val="ListParagraph"/>
        <w:numPr>
          <w:ilvl w:val="0"/>
          <w:numId w:val="30"/>
        </w:numPr>
        <w:jc w:val="both"/>
        <w:rPr>
          <w:sz w:val="22"/>
          <w:szCs w:val="22"/>
        </w:rPr>
      </w:pPr>
      <w:r w:rsidRPr="002E4AD6">
        <w:rPr>
          <w:sz w:val="22"/>
          <w:szCs w:val="22"/>
        </w:rPr>
        <w:t>Seizures in children. Epilepsy and Parkinson’s Disease Update, 25 May 2013, Sarawak General Hospital, Kuching, Sarawak.</w:t>
      </w:r>
    </w:p>
    <w:p w:rsidR="002E4AD6" w:rsidRPr="002E4AD6" w:rsidRDefault="002E4AD6" w:rsidP="002E4AD6">
      <w:pPr>
        <w:pStyle w:val="ListParagraph"/>
        <w:ind w:left="915"/>
        <w:jc w:val="both"/>
        <w:rPr>
          <w:sz w:val="22"/>
          <w:szCs w:val="22"/>
        </w:rPr>
      </w:pPr>
    </w:p>
    <w:p w:rsidR="002E4AD6" w:rsidRDefault="002E4AD6" w:rsidP="002E4AD6">
      <w:pPr>
        <w:pStyle w:val="ListParagraph"/>
        <w:numPr>
          <w:ilvl w:val="0"/>
          <w:numId w:val="30"/>
        </w:numPr>
        <w:jc w:val="both"/>
        <w:rPr>
          <w:sz w:val="22"/>
          <w:szCs w:val="22"/>
        </w:rPr>
      </w:pPr>
      <w:r w:rsidRPr="002E4AD6">
        <w:rPr>
          <w:sz w:val="22"/>
          <w:szCs w:val="22"/>
        </w:rPr>
        <w:t>Status Epilepticus – Standard and Novel Agents. 35th Malaysian Paediatric Association Annual Congress, 27th – 30th June, 2013, Bukit Gambang MICE Centre, Kuantan, Pahang.</w:t>
      </w:r>
    </w:p>
    <w:p w:rsidR="002E4AD6" w:rsidRPr="002E4AD6" w:rsidRDefault="002E4AD6" w:rsidP="002E4AD6">
      <w:pPr>
        <w:jc w:val="both"/>
        <w:rPr>
          <w:sz w:val="22"/>
          <w:szCs w:val="22"/>
        </w:rPr>
      </w:pPr>
    </w:p>
    <w:p w:rsidR="002E4AD6" w:rsidRDefault="002E4AD6" w:rsidP="002E4AD6">
      <w:pPr>
        <w:pStyle w:val="ListParagraph"/>
        <w:numPr>
          <w:ilvl w:val="0"/>
          <w:numId w:val="30"/>
        </w:numPr>
        <w:jc w:val="both"/>
        <w:rPr>
          <w:sz w:val="22"/>
          <w:szCs w:val="22"/>
        </w:rPr>
      </w:pPr>
      <w:r w:rsidRPr="002E4AD6">
        <w:rPr>
          <w:sz w:val="22"/>
          <w:szCs w:val="22"/>
        </w:rPr>
        <w:t>Intractable Seizures in Neonates. 35th Malaysian Paediatric Association Annual Congress, 27th – 30th June, 2013, Bukit Gambang MICE Centre, Kuantan, Pahang.</w:t>
      </w:r>
    </w:p>
    <w:p w:rsidR="002E4AD6" w:rsidRPr="002E4AD6" w:rsidRDefault="002E4AD6" w:rsidP="002E4AD6">
      <w:pPr>
        <w:jc w:val="both"/>
        <w:rPr>
          <w:sz w:val="22"/>
          <w:szCs w:val="22"/>
        </w:rPr>
      </w:pPr>
    </w:p>
    <w:p w:rsidR="002E4AD6" w:rsidRDefault="002E4AD6" w:rsidP="002E4AD6">
      <w:pPr>
        <w:pStyle w:val="ListParagraph"/>
        <w:numPr>
          <w:ilvl w:val="0"/>
          <w:numId w:val="30"/>
        </w:numPr>
        <w:jc w:val="both"/>
        <w:rPr>
          <w:sz w:val="22"/>
          <w:szCs w:val="22"/>
        </w:rPr>
      </w:pPr>
      <w:r w:rsidRPr="002E4AD6">
        <w:rPr>
          <w:sz w:val="22"/>
          <w:szCs w:val="22"/>
        </w:rPr>
        <w:t>Diagnosis and Classification of Epilepsy in Paediatric. Epilepsy Teaching Course30-31 August, 2013, Lexis Hotel, Port Dickson, Negeri Sembilan.</w:t>
      </w:r>
    </w:p>
    <w:p w:rsidR="002E4AD6" w:rsidRPr="002E4AD6" w:rsidRDefault="002E4AD6" w:rsidP="002E4AD6">
      <w:pPr>
        <w:jc w:val="both"/>
        <w:rPr>
          <w:sz w:val="22"/>
          <w:szCs w:val="22"/>
        </w:rPr>
      </w:pPr>
    </w:p>
    <w:p w:rsidR="00CA1F2A" w:rsidRPr="002E4AD6" w:rsidRDefault="002E4AD6" w:rsidP="002E4AD6">
      <w:pPr>
        <w:pStyle w:val="ListParagraph"/>
        <w:numPr>
          <w:ilvl w:val="0"/>
          <w:numId w:val="30"/>
        </w:numPr>
        <w:jc w:val="both"/>
        <w:rPr>
          <w:sz w:val="22"/>
          <w:szCs w:val="22"/>
        </w:rPr>
      </w:pPr>
      <w:r w:rsidRPr="002E4AD6">
        <w:rPr>
          <w:sz w:val="22"/>
          <w:szCs w:val="22"/>
        </w:rPr>
        <w:t>Seizure semiology localization: video analysis. Postgraduate course on Paediatric Neurology, 28th -29th November, 2013, University of Malaya, Kuala Lumpur</w:t>
      </w:r>
    </w:p>
    <w:p w:rsidR="00CA1F2A" w:rsidRPr="00CA1F2A" w:rsidRDefault="00CA1F2A" w:rsidP="00CA1F2A">
      <w:pPr>
        <w:pStyle w:val="ListParagraph"/>
        <w:jc w:val="both"/>
        <w:rPr>
          <w:b/>
          <w:sz w:val="22"/>
          <w:szCs w:val="22"/>
        </w:rPr>
      </w:pPr>
    </w:p>
    <w:p w:rsidR="00CA1F2A" w:rsidRDefault="00CA1F2A" w:rsidP="00EB1DAA">
      <w:pPr>
        <w:jc w:val="both"/>
        <w:rPr>
          <w:sz w:val="22"/>
          <w:szCs w:val="22"/>
        </w:rPr>
      </w:pPr>
    </w:p>
    <w:p w:rsidR="00F6748C" w:rsidRDefault="00F6748C" w:rsidP="00EB1DAA">
      <w:pPr>
        <w:jc w:val="both"/>
        <w:rPr>
          <w:sz w:val="22"/>
          <w:szCs w:val="22"/>
        </w:rPr>
      </w:pPr>
    </w:p>
    <w:p w:rsidR="00F6748C" w:rsidRDefault="00F6748C" w:rsidP="00EB1DAA">
      <w:pPr>
        <w:jc w:val="both"/>
        <w:rPr>
          <w:sz w:val="22"/>
          <w:szCs w:val="22"/>
        </w:rPr>
      </w:pPr>
    </w:p>
    <w:p w:rsidR="00EB1DAA" w:rsidRPr="00EB1DAA" w:rsidRDefault="0098400D" w:rsidP="00EB1DAA">
      <w:pPr>
        <w:jc w:val="both"/>
        <w:rPr>
          <w:b/>
          <w:sz w:val="22"/>
          <w:szCs w:val="22"/>
        </w:rPr>
      </w:pPr>
      <w:r>
        <w:rPr>
          <w:b/>
          <w:sz w:val="22"/>
          <w:szCs w:val="22"/>
        </w:rPr>
        <w:t>3</w:t>
      </w:r>
      <w:r w:rsidR="00EB1DAA" w:rsidRPr="00EB1DAA">
        <w:rPr>
          <w:b/>
          <w:sz w:val="22"/>
          <w:szCs w:val="22"/>
        </w:rPr>
        <w:t>. Consensus Guidelines on Epilepsy</w:t>
      </w:r>
    </w:p>
    <w:p w:rsidR="0070150A" w:rsidRDefault="0070150A">
      <w:pPr>
        <w:rPr>
          <w:sz w:val="22"/>
          <w:szCs w:val="22"/>
        </w:rPr>
      </w:pPr>
    </w:p>
    <w:p w:rsidR="006E6D85" w:rsidRDefault="006E6D85">
      <w:pPr>
        <w:rPr>
          <w:sz w:val="22"/>
          <w:szCs w:val="22"/>
        </w:rPr>
      </w:pPr>
    </w:p>
    <w:p w:rsidR="006E6D85" w:rsidRDefault="006E6D85">
      <w:pPr>
        <w:rPr>
          <w:sz w:val="22"/>
          <w:szCs w:val="22"/>
        </w:rPr>
      </w:pPr>
    </w:p>
    <w:p w:rsidR="006E6D85" w:rsidRDefault="006E6D85">
      <w:pPr>
        <w:rPr>
          <w:sz w:val="22"/>
          <w:szCs w:val="22"/>
        </w:rPr>
      </w:pPr>
    </w:p>
    <w:p w:rsidR="006E6D85" w:rsidRPr="003B2E6C" w:rsidRDefault="006E6D85">
      <w:pPr>
        <w:rPr>
          <w:b/>
          <w:sz w:val="22"/>
          <w:szCs w:val="22"/>
        </w:rPr>
      </w:pPr>
      <w:r w:rsidRPr="003B2E6C">
        <w:rPr>
          <w:b/>
          <w:sz w:val="22"/>
          <w:szCs w:val="22"/>
        </w:rPr>
        <w:t>Report prepared by:</w:t>
      </w:r>
    </w:p>
    <w:p w:rsidR="006E6D85" w:rsidRDefault="00813AA6">
      <w:pPr>
        <w:rPr>
          <w:sz w:val="22"/>
          <w:szCs w:val="22"/>
        </w:rPr>
      </w:pPr>
      <w:r>
        <w:rPr>
          <w:sz w:val="22"/>
          <w:szCs w:val="22"/>
        </w:rPr>
        <w:t>Loh Hui Pin</w:t>
      </w:r>
    </w:p>
    <w:p w:rsidR="006E6D85" w:rsidRDefault="001A19B1">
      <w:pPr>
        <w:rPr>
          <w:sz w:val="22"/>
          <w:szCs w:val="22"/>
        </w:rPr>
      </w:pPr>
      <w:r>
        <w:rPr>
          <w:sz w:val="22"/>
          <w:szCs w:val="22"/>
        </w:rPr>
        <w:t>24/4/2014</w:t>
      </w:r>
    </w:p>
    <w:p w:rsidR="002B781A" w:rsidRDefault="002B781A">
      <w:pPr>
        <w:rPr>
          <w:sz w:val="22"/>
          <w:szCs w:val="22"/>
        </w:rPr>
      </w:pPr>
    </w:p>
    <w:p w:rsidR="002B781A" w:rsidRPr="002B781A" w:rsidRDefault="002B781A">
      <w:pPr>
        <w:rPr>
          <w:b/>
          <w:sz w:val="22"/>
          <w:szCs w:val="22"/>
        </w:rPr>
      </w:pPr>
      <w:r w:rsidRPr="002B781A">
        <w:rPr>
          <w:b/>
          <w:sz w:val="22"/>
          <w:szCs w:val="22"/>
        </w:rPr>
        <w:t>Report verified by:</w:t>
      </w:r>
    </w:p>
    <w:p w:rsidR="002B781A" w:rsidRDefault="001A19B1">
      <w:pPr>
        <w:rPr>
          <w:sz w:val="22"/>
          <w:szCs w:val="22"/>
        </w:rPr>
      </w:pPr>
      <w:r>
        <w:rPr>
          <w:sz w:val="22"/>
          <w:szCs w:val="22"/>
        </w:rPr>
        <w:t>Assoc. Prof. Wong Sau Wei</w:t>
      </w:r>
    </w:p>
    <w:sectPr w:rsidR="002B781A" w:rsidSect="005C48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2D9"/>
    <w:multiLevelType w:val="multilevel"/>
    <w:tmpl w:val="E5E413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7C26FD"/>
    <w:multiLevelType w:val="hybridMultilevel"/>
    <w:tmpl w:val="DB8AD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7138A8"/>
    <w:multiLevelType w:val="hybridMultilevel"/>
    <w:tmpl w:val="842648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A710F2B"/>
    <w:multiLevelType w:val="hybridMultilevel"/>
    <w:tmpl w:val="1AEC43F0"/>
    <w:lvl w:ilvl="0" w:tplc="63F6531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C13845"/>
    <w:multiLevelType w:val="hybridMultilevel"/>
    <w:tmpl w:val="0644C20E"/>
    <w:lvl w:ilvl="0" w:tplc="0409000F">
      <w:start w:val="1"/>
      <w:numFmt w:val="decimal"/>
      <w:lvlText w:val="%1."/>
      <w:lvlJc w:val="left"/>
      <w:pPr>
        <w:tabs>
          <w:tab w:val="num" w:pos="720"/>
        </w:tabs>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EBE035A"/>
    <w:multiLevelType w:val="hybridMultilevel"/>
    <w:tmpl w:val="971A660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164D1"/>
    <w:multiLevelType w:val="hybridMultilevel"/>
    <w:tmpl w:val="02084A0E"/>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79941D5"/>
    <w:multiLevelType w:val="hybridMultilevel"/>
    <w:tmpl w:val="AC04A2A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331A26BE"/>
    <w:multiLevelType w:val="hybridMultilevel"/>
    <w:tmpl w:val="54BE67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3F7619"/>
    <w:multiLevelType w:val="hybridMultilevel"/>
    <w:tmpl w:val="F85689AC"/>
    <w:lvl w:ilvl="0" w:tplc="E080192E">
      <w:start w:val="1"/>
      <w:numFmt w:val="decimal"/>
      <w:lvlText w:val="%1."/>
      <w:lvlJc w:val="left"/>
      <w:pPr>
        <w:ind w:left="1320" w:hanging="9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3AE2417B"/>
    <w:multiLevelType w:val="hybridMultilevel"/>
    <w:tmpl w:val="8C121F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3D761205"/>
    <w:multiLevelType w:val="hybridMultilevel"/>
    <w:tmpl w:val="DC1000CE"/>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nsid w:val="3FBE24A5"/>
    <w:multiLevelType w:val="hybridMultilevel"/>
    <w:tmpl w:val="5198B2F6"/>
    <w:lvl w:ilvl="0" w:tplc="5680CFB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D04EB7"/>
    <w:multiLevelType w:val="hybridMultilevel"/>
    <w:tmpl w:val="1040CFD0"/>
    <w:lvl w:ilvl="0" w:tplc="E080192E">
      <w:start w:val="1"/>
      <w:numFmt w:val="decimal"/>
      <w:lvlText w:val="%1."/>
      <w:lvlJc w:val="left"/>
      <w:pPr>
        <w:ind w:left="2040" w:hanging="9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4">
    <w:nsid w:val="41757936"/>
    <w:multiLevelType w:val="hybridMultilevel"/>
    <w:tmpl w:val="4702650E"/>
    <w:lvl w:ilvl="0" w:tplc="C37CE2CC">
      <w:start w:val="1"/>
      <w:numFmt w:val="decimal"/>
      <w:lvlText w:val="%1."/>
      <w:lvlJc w:val="left"/>
      <w:pPr>
        <w:ind w:left="915" w:hanging="555"/>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45DB2127"/>
    <w:multiLevelType w:val="hybridMultilevel"/>
    <w:tmpl w:val="9E4C7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97292"/>
    <w:multiLevelType w:val="hybridMultilevel"/>
    <w:tmpl w:val="AA42151E"/>
    <w:lvl w:ilvl="0" w:tplc="EF868D8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542D0517"/>
    <w:multiLevelType w:val="hybridMultilevel"/>
    <w:tmpl w:val="CC883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C6248C"/>
    <w:multiLevelType w:val="hybridMultilevel"/>
    <w:tmpl w:val="A94A024E"/>
    <w:lvl w:ilvl="0" w:tplc="0409000F">
      <w:start w:val="1"/>
      <w:numFmt w:val="decimal"/>
      <w:lvlText w:val="%1."/>
      <w:lvlJc w:val="left"/>
      <w:pPr>
        <w:tabs>
          <w:tab w:val="num" w:pos="2520"/>
        </w:tabs>
        <w:ind w:left="2520" w:hanging="360"/>
      </w:p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19">
    <w:nsid w:val="592B1A1A"/>
    <w:multiLevelType w:val="hybridMultilevel"/>
    <w:tmpl w:val="30FC9536"/>
    <w:lvl w:ilvl="0" w:tplc="01C8A44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694B23"/>
    <w:multiLevelType w:val="hybridMultilevel"/>
    <w:tmpl w:val="8CB813C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63416DFC"/>
    <w:multiLevelType w:val="multilevel"/>
    <w:tmpl w:val="912227A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2">
    <w:nsid w:val="65F07194"/>
    <w:multiLevelType w:val="hybridMultilevel"/>
    <w:tmpl w:val="3626D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9A5A05"/>
    <w:multiLevelType w:val="hybridMultilevel"/>
    <w:tmpl w:val="68D07B6A"/>
    <w:lvl w:ilvl="0" w:tplc="E080192E">
      <w:start w:val="1"/>
      <w:numFmt w:val="decimal"/>
      <w:lvlText w:val="%1."/>
      <w:lvlJc w:val="left"/>
      <w:pPr>
        <w:ind w:left="1320" w:hanging="9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6B9F10D9"/>
    <w:multiLevelType w:val="hybridMultilevel"/>
    <w:tmpl w:val="03342B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07172E8"/>
    <w:multiLevelType w:val="hybridMultilevel"/>
    <w:tmpl w:val="06E27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386E29"/>
    <w:multiLevelType w:val="hybridMultilevel"/>
    <w:tmpl w:val="E7F06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3B24EF"/>
    <w:multiLevelType w:val="hybridMultilevel"/>
    <w:tmpl w:val="409E3856"/>
    <w:lvl w:ilvl="0" w:tplc="858CAF3E">
      <w:start w:val="1"/>
      <w:numFmt w:val="bullet"/>
      <w:lvlText w:val=""/>
      <w:lvlJc w:val="left"/>
      <w:pPr>
        <w:tabs>
          <w:tab w:val="num" w:pos="1365"/>
        </w:tabs>
        <w:ind w:left="1365" w:hanging="360"/>
      </w:pPr>
      <w:rPr>
        <w:rFonts w:ascii="Wingdings" w:hAnsi="Wingdings" w:hint="default"/>
        <w:color w:val="FF0000"/>
      </w:rPr>
    </w:lvl>
    <w:lvl w:ilvl="1" w:tplc="04090003" w:tentative="1">
      <w:start w:val="1"/>
      <w:numFmt w:val="bullet"/>
      <w:lvlText w:val="o"/>
      <w:lvlJc w:val="left"/>
      <w:pPr>
        <w:tabs>
          <w:tab w:val="num" w:pos="2085"/>
        </w:tabs>
        <w:ind w:left="2085" w:hanging="360"/>
      </w:pPr>
      <w:rPr>
        <w:rFonts w:ascii="Courier New" w:hAnsi="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28">
    <w:nsid w:val="79BE4092"/>
    <w:multiLevelType w:val="hybridMultilevel"/>
    <w:tmpl w:val="A73052F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8"/>
  </w:num>
  <w:num w:numId="2">
    <w:abstractNumId w:val="21"/>
  </w:num>
  <w:num w:numId="3">
    <w:abstractNumId w:val="0"/>
  </w:num>
  <w:num w:numId="4">
    <w:abstractNumId w:val="27"/>
  </w:num>
  <w:num w:numId="5">
    <w:abstractNumId w:val="12"/>
  </w:num>
  <w:num w:numId="6">
    <w:abstractNumId w:val="3"/>
  </w:num>
  <w:num w:numId="7">
    <w:abstractNumId w:val="2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5"/>
  </w:num>
  <w:num w:numId="11">
    <w:abstractNumId w:val="17"/>
  </w:num>
  <w:num w:numId="12">
    <w:abstractNumId w:val="5"/>
  </w:num>
  <w:num w:numId="13">
    <w:abstractNumId w:val="26"/>
  </w:num>
  <w:num w:numId="14">
    <w:abstractNumId w:val="1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11"/>
  </w:num>
  <w:num w:numId="19">
    <w:abstractNumId w:val="10"/>
  </w:num>
  <w:num w:numId="20">
    <w:abstractNumId w:val="20"/>
  </w:num>
  <w:num w:numId="21">
    <w:abstractNumId w:val="2"/>
  </w:num>
  <w:num w:numId="22">
    <w:abstractNumId w:val="18"/>
  </w:num>
  <w:num w:numId="23">
    <w:abstractNumId w:val="4"/>
  </w:num>
  <w:num w:numId="24">
    <w:abstractNumId w:val="6"/>
  </w:num>
  <w:num w:numId="25">
    <w:abstractNumId w:val="23"/>
  </w:num>
  <w:num w:numId="26">
    <w:abstractNumId w:val="13"/>
  </w:num>
  <w:num w:numId="27">
    <w:abstractNumId w:val="9"/>
  </w:num>
  <w:num w:numId="28">
    <w:abstractNumId w:val="16"/>
  </w:num>
  <w:num w:numId="29">
    <w:abstractNumId w:val="2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34"/>
    <w:rsid w:val="0000131B"/>
    <w:rsid w:val="0005352D"/>
    <w:rsid w:val="00071C9D"/>
    <w:rsid w:val="00097158"/>
    <w:rsid w:val="000F5E34"/>
    <w:rsid w:val="0013749E"/>
    <w:rsid w:val="00163BAF"/>
    <w:rsid w:val="00171BB0"/>
    <w:rsid w:val="001A19B1"/>
    <w:rsid w:val="001D2AFA"/>
    <w:rsid w:val="00206B0C"/>
    <w:rsid w:val="00233416"/>
    <w:rsid w:val="002A66CC"/>
    <w:rsid w:val="002B781A"/>
    <w:rsid w:val="002E4AD6"/>
    <w:rsid w:val="002F3F32"/>
    <w:rsid w:val="00320C8D"/>
    <w:rsid w:val="003608EC"/>
    <w:rsid w:val="003B2E6C"/>
    <w:rsid w:val="003F1101"/>
    <w:rsid w:val="00401780"/>
    <w:rsid w:val="00484904"/>
    <w:rsid w:val="004C479C"/>
    <w:rsid w:val="005134BF"/>
    <w:rsid w:val="00562FC3"/>
    <w:rsid w:val="00567D84"/>
    <w:rsid w:val="005C4843"/>
    <w:rsid w:val="00620E7D"/>
    <w:rsid w:val="00641074"/>
    <w:rsid w:val="006D653E"/>
    <w:rsid w:val="006E435C"/>
    <w:rsid w:val="006E6D85"/>
    <w:rsid w:val="0070150A"/>
    <w:rsid w:val="007C4C94"/>
    <w:rsid w:val="007D71B9"/>
    <w:rsid w:val="007F38C5"/>
    <w:rsid w:val="0081089D"/>
    <w:rsid w:val="00813AA6"/>
    <w:rsid w:val="00815687"/>
    <w:rsid w:val="008858C1"/>
    <w:rsid w:val="008B0692"/>
    <w:rsid w:val="0098400D"/>
    <w:rsid w:val="00AE3053"/>
    <w:rsid w:val="00C077A2"/>
    <w:rsid w:val="00C137A1"/>
    <w:rsid w:val="00C45FB2"/>
    <w:rsid w:val="00C621D6"/>
    <w:rsid w:val="00C95938"/>
    <w:rsid w:val="00CA1F2A"/>
    <w:rsid w:val="00CB1DF7"/>
    <w:rsid w:val="00CD3EFC"/>
    <w:rsid w:val="00D362C6"/>
    <w:rsid w:val="00DF3708"/>
    <w:rsid w:val="00EB1DAA"/>
    <w:rsid w:val="00F5662E"/>
    <w:rsid w:val="00F6748C"/>
    <w:rsid w:val="00F73515"/>
    <w:rsid w:val="00F91966"/>
    <w:rsid w:val="00FB10F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48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F5E34"/>
    <w:rPr>
      <w:i/>
      <w:iCs/>
    </w:rPr>
  </w:style>
  <w:style w:type="character" w:styleId="Strong">
    <w:name w:val="Strong"/>
    <w:qFormat/>
    <w:rsid w:val="000F5E34"/>
    <w:rPr>
      <w:b/>
      <w:bCs/>
    </w:rPr>
  </w:style>
  <w:style w:type="paragraph" w:styleId="ListParagraph">
    <w:name w:val="List Paragraph"/>
    <w:basedOn w:val="Normal"/>
    <w:uiPriority w:val="34"/>
    <w:qFormat/>
    <w:rsid w:val="0000131B"/>
    <w:pPr>
      <w:spacing w:before="100" w:beforeAutospacing="1" w:after="100" w:afterAutospacing="1"/>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48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F5E34"/>
    <w:rPr>
      <w:i/>
      <w:iCs/>
    </w:rPr>
  </w:style>
  <w:style w:type="character" w:styleId="Strong">
    <w:name w:val="Strong"/>
    <w:qFormat/>
    <w:rsid w:val="000F5E34"/>
    <w:rPr>
      <w:b/>
      <w:bCs/>
    </w:rPr>
  </w:style>
  <w:style w:type="paragraph" w:styleId="ListParagraph">
    <w:name w:val="List Paragraph"/>
    <w:basedOn w:val="Normal"/>
    <w:uiPriority w:val="34"/>
    <w:qFormat/>
    <w:rsid w:val="0000131B"/>
    <w:pPr>
      <w:spacing w:before="100" w:beforeAutospacing="1" w:after="100" w:afterAutospacing="1"/>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5822">
      <w:bodyDiv w:val="1"/>
      <w:marLeft w:val="0"/>
      <w:marRight w:val="0"/>
      <w:marTop w:val="0"/>
      <w:marBottom w:val="0"/>
      <w:divBdr>
        <w:top w:val="none" w:sz="0" w:space="0" w:color="auto"/>
        <w:left w:val="none" w:sz="0" w:space="0" w:color="auto"/>
        <w:bottom w:val="none" w:sz="0" w:space="0" w:color="auto"/>
        <w:right w:val="none" w:sz="0" w:space="0" w:color="auto"/>
      </w:divBdr>
    </w:div>
    <w:div w:id="1543323545">
      <w:bodyDiv w:val="1"/>
      <w:marLeft w:val="0"/>
      <w:marRight w:val="0"/>
      <w:marTop w:val="0"/>
      <w:marBottom w:val="0"/>
      <w:divBdr>
        <w:top w:val="none" w:sz="0" w:space="0" w:color="auto"/>
        <w:left w:val="none" w:sz="0" w:space="0" w:color="auto"/>
        <w:bottom w:val="none" w:sz="0" w:space="0" w:color="auto"/>
        <w:right w:val="none" w:sz="0" w:space="0" w:color="auto"/>
      </w:divBdr>
    </w:div>
    <w:div w:id="19209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Name of Chapter:</vt:lpstr>
    </vt:vector>
  </TitlesOfParts>
  <Company>UCB</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Chapter:</dc:title>
  <dc:creator>U035853</dc:creator>
  <cp:lastModifiedBy>USER1</cp:lastModifiedBy>
  <cp:revision>2</cp:revision>
  <dcterms:created xsi:type="dcterms:W3CDTF">2015-05-20T03:13:00Z</dcterms:created>
  <dcterms:modified xsi:type="dcterms:W3CDTF">2015-05-20T03:13:00Z</dcterms:modified>
</cp:coreProperties>
</file>